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A2" w:rsidRDefault="00CD4AA2" w:rsidP="00CD4AA2">
      <w:pPr>
        <w:pStyle w:val="a5"/>
        <w:rPr>
          <w:rFonts w:ascii="Times New Roman" w:hAnsi="Times New Roman"/>
          <w:sz w:val="20"/>
        </w:rPr>
      </w:pPr>
    </w:p>
    <w:p w:rsidR="00CD4AA2" w:rsidRDefault="00CD4AA2" w:rsidP="00CD4AA2">
      <w:pPr>
        <w:pStyle w:val="a5"/>
        <w:rPr>
          <w:rFonts w:ascii="Times New Roman" w:hAnsi="Times New Roman"/>
          <w:sz w:val="20"/>
        </w:rPr>
      </w:pPr>
    </w:p>
    <w:p w:rsidR="00CD4AA2" w:rsidRDefault="00CD4AA2" w:rsidP="00CD4AA2">
      <w:pPr>
        <w:pStyle w:val="a5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-231140</wp:posOffset>
            </wp:positionV>
            <wp:extent cx="6858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AA2" w:rsidRDefault="00CD4AA2" w:rsidP="00CD4AA2">
      <w:pPr>
        <w:pStyle w:val="a5"/>
        <w:rPr>
          <w:rFonts w:ascii="Times New Roman" w:hAnsi="Times New Roman"/>
          <w:sz w:val="20"/>
        </w:rPr>
      </w:pPr>
    </w:p>
    <w:p w:rsidR="00CD4AA2" w:rsidRDefault="00CD4AA2" w:rsidP="00CD4AA2">
      <w:pPr>
        <w:pStyle w:val="a5"/>
        <w:rPr>
          <w:rFonts w:ascii="Times New Roman" w:hAnsi="Times New Roman"/>
          <w:sz w:val="20"/>
        </w:rPr>
      </w:pPr>
    </w:p>
    <w:p w:rsidR="00CD4AA2" w:rsidRDefault="00CD4AA2" w:rsidP="00CD4AA2">
      <w:pPr>
        <w:pStyle w:val="a5"/>
        <w:rPr>
          <w:rFonts w:ascii="Times New Roman" w:hAnsi="Times New Roman"/>
          <w:sz w:val="20"/>
        </w:rPr>
      </w:pPr>
    </w:p>
    <w:p w:rsidR="00CD4AA2" w:rsidRDefault="00CD4AA2" w:rsidP="00CD4AA2">
      <w:pPr>
        <w:pStyle w:val="a5"/>
        <w:rPr>
          <w:rFonts w:ascii="Times New Roman" w:hAnsi="Times New Roman"/>
          <w:sz w:val="20"/>
        </w:rPr>
      </w:pPr>
    </w:p>
    <w:p w:rsidR="00CD4AA2" w:rsidRDefault="00CD4AA2" w:rsidP="00CD4AA2">
      <w:pPr>
        <w:pStyle w:val="a3"/>
        <w:ind w:right="-2"/>
      </w:pPr>
      <w:r>
        <w:t>КУРГАНСКАЯ ОБЛАСТЬ</w:t>
      </w:r>
    </w:p>
    <w:p w:rsidR="00CD4AA2" w:rsidRDefault="00CD4AA2" w:rsidP="00CD4AA2">
      <w:pPr>
        <w:pStyle w:val="a3"/>
        <w:ind w:right="-2"/>
        <w:rPr>
          <w:sz w:val="16"/>
        </w:rPr>
      </w:pPr>
    </w:p>
    <w:p w:rsidR="00CD4AA2" w:rsidRDefault="00CD4AA2" w:rsidP="00CD4AA2">
      <w:pPr>
        <w:pStyle w:val="a3"/>
        <w:ind w:right="-2"/>
        <w:rPr>
          <w:sz w:val="24"/>
        </w:rPr>
      </w:pPr>
      <w:r>
        <w:rPr>
          <w:sz w:val="24"/>
        </w:rPr>
        <w:t>ШАДРИНСКИЙ РАЙОН</w:t>
      </w:r>
    </w:p>
    <w:p w:rsidR="00CD4AA2" w:rsidRDefault="00CD4AA2" w:rsidP="00CD4AA2">
      <w:pPr>
        <w:ind w:right="-2"/>
        <w:jc w:val="center"/>
        <w:rPr>
          <w:b/>
          <w:sz w:val="10"/>
        </w:rPr>
      </w:pPr>
    </w:p>
    <w:p w:rsidR="00CD4AA2" w:rsidRDefault="00CD4AA2" w:rsidP="00CD4AA2">
      <w:pPr>
        <w:pStyle w:val="1"/>
        <w:ind w:right="-2"/>
        <w:rPr>
          <w:sz w:val="20"/>
        </w:rPr>
      </w:pPr>
      <w:r>
        <w:rPr>
          <w:sz w:val="20"/>
        </w:rPr>
        <w:t>ГЛАВА   КРАСНОМЫЛЬСКОГО СЕЛЬСОВЕТА</w:t>
      </w:r>
    </w:p>
    <w:p w:rsidR="00CD4AA2" w:rsidRDefault="00CD4AA2" w:rsidP="00CD4AA2">
      <w:pPr>
        <w:ind w:right="-2"/>
        <w:jc w:val="center"/>
        <w:rPr>
          <w:b/>
          <w:sz w:val="26"/>
        </w:rPr>
      </w:pPr>
    </w:p>
    <w:p w:rsidR="00CD4AA2" w:rsidRDefault="00CD4AA2" w:rsidP="00CD4AA2">
      <w:pPr>
        <w:pStyle w:val="2"/>
        <w:ind w:right="-2"/>
      </w:pPr>
      <w:r>
        <w:t>ПОСТАНОВЛЕНИЕ</w:t>
      </w:r>
    </w:p>
    <w:p w:rsidR="00CD4AA2" w:rsidRDefault="00CD4AA2" w:rsidP="00CD4AA2">
      <w:pPr>
        <w:pStyle w:val="a5"/>
        <w:rPr>
          <w:rFonts w:ascii="Times New Roman" w:hAnsi="Times New Roman"/>
          <w:sz w:val="20"/>
        </w:rPr>
      </w:pPr>
    </w:p>
    <w:p w:rsidR="00CD4AA2" w:rsidRDefault="00CD4AA2" w:rsidP="00CD4AA2">
      <w:pPr>
        <w:pStyle w:val="a5"/>
        <w:rPr>
          <w:rFonts w:ascii="Times New Roman" w:hAnsi="Times New Roman"/>
          <w:b/>
          <w:sz w:val="24"/>
        </w:rPr>
      </w:pPr>
    </w:p>
    <w:p w:rsidR="00CD4AA2" w:rsidRDefault="00CD4AA2" w:rsidP="00CD4AA2">
      <w:pPr>
        <w:pStyle w:val="a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CD4AA2" w:rsidRDefault="00CD4AA2" w:rsidP="00CD4AA2">
      <w:pPr>
        <w:pStyle w:val="a5"/>
        <w:rPr>
          <w:rFonts w:ascii="Times New Roman" w:hAnsi="Times New Roman"/>
          <w:sz w:val="20"/>
        </w:rPr>
      </w:pPr>
    </w:p>
    <w:p w:rsidR="00CD4AA2" w:rsidRDefault="00CD4AA2" w:rsidP="00CD4AA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От  20. 11. 2018  г.      № 02</w:t>
      </w:r>
    </w:p>
    <w:p w:rsidR="00CD4AA2" w:rsidRDefault="00CD4AA2" w:rsidP="00CD4AA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с. Красномыльское</w:t>
      </w:r>
    </w:p>
    <w:p w:rsidR="00CD4AA2" w:rsidRDefault="00CD4AA2" w:rsidP="00CD4AA2">
      <w:pPr>
        <w:pStyle w:val="a5"/>
        <w:jc w:val="both"/>
        <w:rPr>
          <w:rFonts w:ascii="Times New Roman" w:hAnsi="Times New Roman"/>
          <w:sz w:val="24"/>
        </w:rPr>
      </w:pPr>
    </w:p>
    <w:p w:rsidR="00CD4AA2" w:rsidRDefault="00CD4AA2" w:rsidP="00CD4AA2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назначении публичных слушаний</w:t>
      </w:r>
    </w:p>
    <w:p w:rsidR="00CD4AA2" w:rsidRDefault="00CD4AA2" w:rsidP="00CD4AA2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Красномыльского</w:t>
      </w:r>
    </w:p>
    <w:p w:rsidR="00CD4AA2" w:rsidRDefault="00CD4AA2" w:rsidP="00CD4AA2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сельсовета</w:t>
      </w:r>
    </w:p>
    <w:p w:rsidR="00CD4AA2" w:rsidRDefault="00CD4AA2" w:rsidP="00CD4AA2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</w:p>
    <w:p w:rsidR="00CD4AA2" w:rsidRDefault="00CD4AA2" w:rsidP="00CD4AA2">
      <w:pPr>
        <w:pStyle w:val="a5"/>
        <w:jc w:val="both"/>
        <w:rPr>
          <w:rFonts w:ascii="Times New Roman" w:hAnsi="Times New Roman"/>
          <w:b/>
          <w:sz w:val="24"/>
        </w:rPr>
      </w:pPr>
    </w:p>
    <w:p w:rsidR="00CD4AA2" w:rsidRDefault="00CD4AA2" w:rsidP="00CD4AA2">
      <w:pPr>
        <w:pStyle w:val="a5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со ст. 28 Федерального закона Российской Федерации от 06. 10. 2003 г. № 131 ФЗ «Об общих принципах организации местного самоуправления в Российской Федерации», ст. 15 Устава Красномыльского сельсовета, решения Красномыльской сельской  Думы от 29. 11. 2005 г. № 19 «Об утверждении Положения о проведении публичных слушаний на территории Красномыльского сельсовета», от 02. 04. 2008 г. № 78 «Об утверждении Положения</w:t>
      </w:r>
      <w:proofErr w:type="gramEnd"/>
      <w:r>
        <w:rPr>
          <w:rFonts w:ascii="Times New Roman" w:hAnsi="Times New Roman"/>
          <w:sz w:val="24"/>
        </w:rPr>
        <w:t xml:space="preserve"> о бюджетном процессе в муниципальном образовании Красномыльский сельсовет»</w:t>
      </w:r>
    </w:p>
    <w:p w:rsidR="00CD4AA2" w:rsidRDefault="00CD4AA2" w:rsidP="00CD4AA2">
      <w:pPr>
        <w:pStyle w:val="a5"/>
        <w:jc w:val="both"/>
        <w:rPr>
          <w:rFonts w:ascii="Times New Roman" w:hAnsi="Times New Roman"/>
          <w:sz w:val="24"/>
        </w:rPr>
      </w:pPr>
    </w:p>
    <w:p w:rsidR="00CD4AA2" w:rsidRDefault="00CD4AA2" w:rsidP="00CD4AA2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CD4AA2" w:rsidRDefault="00CD4AA2" w:rsidP="00CD4AA2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Назначить публичные слушания на территории Красномыльского сельсовета на 11 декабря 2018 года на 14-00 часов в здании СДК по проекту решения Красномыльской сельской Думы «О бюджете Красномыльского сельсовета на 2019 год и плановый период 2020-2021 г.г.».</w:t>
      </w:r>
    </w:p>
    <w:p w:rsidR="00CD4AA2" w:rsidRDefault="00CD4AA2" w:rsidP="00CD4AA2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Замечания и предложения по проекту решения «О бюджете Красномыльского сельсовета на 2019 год и плановый период 2020-2021 г.г.» направлять в письменной форме по адресу: Курганская область, Шадринский район, с. Красномыльское, ул. Набережная, д. 40Б, Администрация Красномыльского сельсовета.</w:t>
      </w:r>
    </w:p>
    <w:p w:rsidR="00CD4AA2" w:rsidRDefault="00CD4AA2" w:rsidP="00CD4AA2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Обнародовать настоящее постановление, проект решения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бюджета Красномыльского сельсовета на 2019 год и на плановый период 2020-2021 г.г.</w:t>
      </w:r>
      <w:r>
        <w:rPr>
          <w:rFonts w:ascii="Times New Roman" w:hAnsi="Times New Roman"/>
          <w:sz w:val="24"/>
        </w:rPr>
        <w:t xml:space="preserve"> и порядок учета предложения и участия граждан в обсуждении проекта решения на доске информации в здании Администрации Красномыльского сельсовета.</w:t>
      </w:r>
    </w:p>
    <w:p w:rsidR="00CD4AA2" w:rsidRDefault="00CD4AA2" w:rsidP="00CD4AA2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CD4AA2" w:rsidRDefault="00CD4AA2" w:rsidP="00CD4AA2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CD4AA2" w:rsidRDefault="00CD4AA2" w:rsidP="00CD4AA2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Красномыльского сельсовета:                                           Г. А. Стародумова</w:t>
      </w:r>
    </w:p>
    <w:p w:rsidR="00CD4AA2" w:rsidRDefault="00CD4AA2" w:rsidP="00CD4AA2">
      <w:pPr>
        <w:pStyle w:val="a5"/>
        <w:jc w:val="both"/>
        <w:rPr>
          <w:rFonts w:ascii="Times New Roman" w:hAnsi="Times New Roman"/>
          <w:sz w:val="24"/>
        </w:rPr>
      </w:pPr>
    </w:p>
    <w:p w:rsidR="00CD4AA2" w:rsidRDefault="00CD4AA2" w:rsidP="00CD4AA2">
      <w:pPr>
        <w:pStyle w:val="a5"/>
        <w:jc w:val="both"/>
        <w:rPr>
          <w:rFonts w:ascii="Times New Roman" w:hAnsi="Times New Roman"/>
          <w:sz w:val="24"/>
        </w:rPr>
      </w:pPr>
    </w:p>
    <w:p w:rsidR="00C462E9" w:rsidRDefault="00C462E9"/>
    <w:sectPr w:rsidR="00C4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D4AA2"/>
    <w:rsid w:val="00C462E9"/>
    <w:rsid w:val="00CD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AA2"/>
    <w:pPr>
      <w:keepNext/>
      <w:spacing w:after="0" w:line="240" w:lineRule="auto"/>
      <w:ind w:right="3825"/>
      <w:jc w:val="center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4AA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AA2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CD4AA2"/>
    <w:rPr>
      <w:rFonts w:ascii="Times New Roman" w:eastAsia="Calibri" w:hAnsi="Times New Roman" w:cs="Times New Roman"/>
      <w:b/>
      <w:sz w:val="36"/>
      <w:szCs w:val="20"/>
    </w:rPr>
  </w:style>
  <w:style w:type="paragraph" w:styleId="a3">
    <w:name w:val="Subtitle"/>
    <w:basedOn w:val="a"/>
    <w:link w:val="a4"/>
    <w:qFormat/>
    <w:rsid w:val="00CD4AA2"/>
    <w:pPr>
      <w:spacing w:after="0" w:line="240" w:lineRule="auto"/>
      <w:ind w:right="5385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D4AA2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CD4A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2018-11-22T06:37:00Z</dcterms:created>
  <dcterms:modified xsi:type="dcterms:W3CDTF">2018-11-22T06:38:00Z</dcterms:modified>
</cp:coreProperties>
</file>