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57" w:rsidRDefault="00557E57" w:rsidP="00557E57">
      <w:pPr>
        <w:pStyle w:val="a3"/>
        <w:jc w:val="both"/>
        <w:rPr>
          <w:rFonts w:ascii="Times New Roman" w:hAnsi="Times New Roman"/>
          <w:sz w:val="24"/>
        </w:rPr>
      </w:pPr>
    </w:p>
    <w:p w:rsidR="00557E57" w:rsidRDefault="00557E57" w:rsidP="00557E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50719345" wp14:editId="302B9090">
            <wp:simplePos x="0" y="0"/>
            <wp:positionH relativeFrom="column">
              <wp:posOffset>2509051</wp:posOffset>
            </wp:positionH>
            <wp:positionV relativeFrom="paragraph">
              <wp:posOffset>-129457</wp:posOffset>
            </wp:positionV>
            <wp:extent cx="646954" cy="795130"/>
            <wp:effectExtent l="19050" t="0" r="746" b="0"/>
            <wp:wrapNone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E57" w:rsidRDefault="00557E57" w:rsidP="00557E57">
      <w:pPr>
        <w:pStyle w:val="a3"/>
        <w:jc w:val="both"/>
        <w:rPr>
          <w:rFonts w:ascii="Times New Roman" w:hAnsi="Times New Roman"/>
          <w:sz w:val="24"/>
        </w:rPr>
      </w:pPr>
    </w:p>
    <w:p w:rsidR="00557E57" w:rsidRDefault="00557E57" w:rsidP="00557E57">
      <w:pPr>
        <w:pStyle w:val="a3"/>
        <w:jc w:val="both"/>
        <w:rPr>
          <w:rFonts w:ascii="Times New Roman" w:hAnsi="Times New Roman"/>
          <w:sz w:val="24"/>
        </w:rPr>
      </w:pPr>
    </w:p>
    <w:p w:rsidR="00557E57" w:rsidRDefault="00557E57" w:rsidP="00557E57">
      <w:pPr>
        <w:pStyle w:val="a3"/>
      </w:pPr>
    </w:p>
    <w:p w:rsidR="00557E57" w:rsidRPr="00123FF5" w:rsidRDefault="00557E57" w:rsidP="00557E57">
      <w:pPr>
        <w:pStyle w:val="a3"/>
        <w:rPr>
          <w:rFonts w:ascii="Times New Roman" w:hAnsi="Times New Roman"/>
          <w:sz w:val="20"/>
        </w:rPr>
      </w:pPr>
    </w:p>
    <w:p w:rsidR="00557E57" w:rsidRPr="00356AB5" w:rsidRDefault="00557E57" w:rsidP="00557E57">
      <w:pPr>
        <w:pStyle w:val="a3"/>
        <w:jc w:val="center"/>
        <w:rPr>
          <w:rFonts w:ascii="Times New Roman" w:hAnsi="Times New Roman"/>
          <w:b/>
          <w:sz w:val="20"/>
        </w:rPr>
      </w:pPr>
    </w:p>
    <w:p w:rsidR="00557E57" w:rsidRPr="00681FD4" w:rsidRDefault="00557E57" w:rsidP="00557E57">
      <w:pPr>
        <w:pStyle w:val="a3"/>
        <w:jc w:val="center"/>
        <w:rPr>
          <w:rFonts w:ascii="Times New Roman" w:hAnsi="Times New Roman" w:cs="Times New Roman"/>
        </w:rPr>
      </w:pPr>
      <w:r w:rsidRPr="00681FD4">
        <w:rPr>
          <w:rFonts w:ascii="Times New Roman" w:hAnsi="Times New Roman" w:cs="Times New Roman"/>
        </w:rPr>
        <w:t>КУРГАНСКАЯ ОБЛАСТЬ</w:t>
      </w:r>
    </w:p>
    <w:p w:rsidR="00557E57" w:rsidRPr="00681FD4" w:rsidRDefault="00557E57" w:rsidP="00557E57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557E57" w:rsidRPr="00681FD4" w:rsidRDefault="00557E57" w:rsidP="00557E57">
      <w:pPr>
        <w:pStyle w:val="a3"/>
        <w:jc w:val="center"/>
        <w:rPr>
          <w:rFonts w:ascii="Times New Roman" w:hAnsi="Times New Roman" w:cs="Times New Roman"/>
          <w:sz w:val="24"/>
        </w:rPr>
      </w:pPr>
      <w:r w:rsidRPr="00681FD4">
        <w:rPr>
          <w:rFonts w:ascii="Times New Roman" w:hAnsi="Times New Roman" w:cs="Times New Roman"/>
          <w:sz w:val="24"/>
        </w:rPr>
        <w:t>ШАДРИНСКИЙ РАЙОН</w:t>
      </w:r>
    </w:p>
    <w:p w:rsidR="00557E57" w:rsidRPr="00681FD4" w:rsidRDefault="00557E57" w:rsidP="00557E57">
      <w:pPr>
        <w:pStyle w:val="a3"/>
        <w:jc w:val="center"/>
        <w:rPr>
          <w:rFonts w:ascii="Times New Roman" w:hAnsi="Times New Roman" w:cs="Times New Roman"/>
          <w:b/>
          <w:sz w:val="10"/>
        </w:rPr>
      </w:pPr>
    </w:p>
    <w:p w:rsidR="00557E57" w:rsidRPr="00681FD4" w:rsidRDefault="00557E57" w:rsidP="00557E57">
      <w:pPr>
        <w:pStyle w:val="a3"/>
        <w:jc w:val="center"/>
        <w:rPr>
          <w:rFonts w:ascii="Times New Roman" w:hAnsi="Times New Roman" w:cs="Times New Roman"/>
          <w:sz w:val="20"/>
        </w:rPr>
      </w:pPr>
      <w:r w:rsidRPr="00681FD4">
        <w:rPr>
          <w:rFonts w:ascii="Times New Roman" w:hAnsi="Times New Roman" w:cs="Times New Roman"/>
          <w:sz w:val="20"/>
        </w:rPr>
        <w:t>АДМИНИСТРАЦИЯ   КРАСНОМЫЛЬСКОГО СЕЛЬСОВЕТА</w:t>
      </w:r>
    </w:p>
    <w:p w:rsidR="00557E57" w:rsidRPr="00681FD4" w:rsidRDefault="00557E57" w:rsidP="00557E57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557E57" w:rsidRPr="00681FD4" w:rsidRDefault="00557E57" w:rsidP="00557E57">
      <w:pPr>
        <w:pStyle w:val="2"/>
        <w:ind w:right="-2"/>
        <w:jc w:val="center"/>
        <w:rPr>
          <w:i/>
          <w:sz w:val="32"/>
        </w:rPr>
      </w:pPr>
      <w:r w:rsidRPr="00681FD4">
        <w:rPr>
          <w:sz w:val="32"/>
        </w:rPr>
        <w:t>ПОСТАНОВЛЕНИЕ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от  01.07.2021 г.     № 44</w:t>
      </w:r>
      <w:r w:rsidRPr="00EC4937">
        <w:rPr>
          <w:rFonts w:ascii="Times New Roman" w:hAnsi="Times New Roman" w:cs="Times New Roman"/>
          <w:sz w:val="24"/>
          <w:szCs w:val="24"/>
        </w:rPr>
        <w:tab/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с. Красномыльское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 xml:space="preserve">О запрете купания в местах 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 xml:space="preserve">неорганизованного массового отдыха, 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Красномыльского сельсовета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 Руководствуясь п. 26 ст. 14 Федерального закона от 06.10.2003 г. № 131-ФЗ «Об общих принципах организации местного самоуправления в Российской Федерации», 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 Федеральным законом РФ от 30.03.1999 г. № 52-ФЗ «О санитарно-эпидемиологическом благополучии населения»,  Постановлением правительства Курганской области 13 декабря 2011 года нр-604 «Правил охраны жизни людей на водных объектах Курганской области»,  и в целях обеспечения охраны жизни людей на водных объектах Красномыльского сельсовета в купальный период, администрация Красномыльского сельсовета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C49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                  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C49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ПОСТАНОВЛЯЕТ: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 1. В связи с отсутствием на территории  Красномыльского сельсовета Шадринского муниципального района пляжей и мест для купания, 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Красномыльского сельсовета  в период летнего купального сезона 2021 года.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2. Распространить среди населения памятки о запрете купания в местах неорганизованного массового отдыха (приложение 1), а также разместить соответствующую информацию на  стенде информации в здании сельсовета  и на официальном сайте администрации Красномыльского сельсовета в сети Интернет.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возложить на управляющего делами  администрации  Красномыльского сельсовета Шаврину Е.Н.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 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 xml:space="preserve">Глава Красномыльского сельсовета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937">
        <w:rPr>
          <w:rFonts w:ascii="Times New Roman" w:hAnsi="Times New Roman" w:cs="Times New Roman"/>
          <w:sz w:val="24"/>
          <w:szCs w:val="24"/>
        </w:rPr>
        <w:t xml:space="preserve">                        Г.А.Стародумова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 к постановлению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t xml:space="preserve">администрации Красномыльского 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t>сельсовета от  01.07.2021 г. № 44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t xml:space="preserve">«О запрете купания в местах 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t xml:space="preserve">неорганизованного массового отдыха, 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t>расположенных на территории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EC4937">
        <w:rPr>
          <w:rFonts w:ascii="Times New Roman" w:hAnsi="Times New Roman" w:cs="Times New Roman"/>
          <w:i/>
          <w:sz w:val="24"/>
          <w:szCs w:val="24"/>
        </w:rPr>
        <w:t>Красномыльского  сельсовета»</w:t>
      </w:r>
    </w:p>
    <w:p w:rsidR="00557E57" w:rsidRPr="00EC4937" w:rsidRDefault="00557E57" w:rsidP="00557E57">
      <w:pPr>
        <w:pStyle w:val="a3"/>
        <w:ind w:firstLine="5387"/>
        <w:rPr>
          <w:rFonts w:ascii="Times New Roman" w:hAnsi="Times New Roman" w:cs="Times New Roman"/>
          <w:i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57E57" w:rsidRPr="00EC4937" w:rsidRDefault="00557E57" w:rsidP="00557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ПАМЯТКА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</w:t>
      </w:r>
      <w:r w:rsidRPr="00EC49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«Меры безопасности на водных объектах в летний период»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 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ЗАПРЕЩЕНО</w:t>
      </w:r>
      <w:r w:rsidRPr="00EC4937">
        <w:rPr>
          <w:rFonts w:ascii="Times New Roman" w:hAnsi="Times New Roman" w:cs="Times New Roman"/>
          <w:sz w:val="24"/>
          <w:szCs w:val="24"/>
        </w:rPr>
        <w:t>: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купаться в состоянии алкогольного опьянения;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прыгать в воду с сооружений, не приспособленных для этих целей;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загрязнять и засорять водоемы;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плавать на досках, бревнах, лежаках, автомобильных камерах, надувных матрацах;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приводить с собой животных в места массового отдыха населения на воде;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ловить рыбу в местах купания;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— заезжать на территорию отдыха людей на водных объектах на всех видах автотранспорта.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Уважаемые родители!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 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Не оставляйте детей без присмотра, не позволяйте им купаться в необорудованных местах.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Купание детей, особенно — малолетних, проводится под непрерывным контролем взрослых.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 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C49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ПОМНИТЕ!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E57" w:rsidRPr="00EC4937" w:rsidRDefault="00557E57" w:rsidP="00557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1FF" w:rsidRDefault="00ED41FF">
      <w:bookmarkStart w:id="0" w:name="_GoBack"/>
      <w:bookmarkEnd w:id="0"/>
    </w:p>
    <w:sectPr w:rsidR="00ED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7"/>
    <w:rsid w:val="00557E57"/>
    <w:rsid w:val="00E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AAFA-231F-49A7-BEAC-DBB0109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57E5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E5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7E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2021-07-09T10:34:00Z</dcterms:created>
  <dcterms:modified xsi:type="dcterms:W3CDTF">2021-07-09T10:34:00Z</dcterms:modified>
</cp:coreProperties>
</file>