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69" w:rsidRDefault="00712669" w:rsidP="00712669"/>
    <w:p w:rsidR="00712669" w:rsidRDefault="00712669" w:rsidP="00712669">
      <w:r>
        <w:rPr>
          <w:noProof/>
          <w:lang w:eastAsia="ru-RU"/>
        </w:rPr>
        <w:drawing>
          <wp:anchor distT="0" distB="0" distL="114300" distR="114300" simplePos="0" relativeHeight="251668480" behindDoc="0" locked="0" layoutInCell="1" allowOverlap="1" wp14:anchorId="25DE58C5" wp14:editId="5E003FBA">
            <wp:simplePos x="0" y="0"/>
            <wp:positionH relativeFrom="margin">
              <wp:align>center</wp:align>
            </wp:positionH>
            <wp:positionV relativeFrom="paragraph">
              <wp:posOffset>93290</wp:posOffset>
            </wp:positionV>
            <wp:extent cx="650240" cy="800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800100"/>
                    </a:xfrm>
                    <a:prstGeom prst="rect">
                      <a:avLst/>
                    </a:prstGeom>
                    <a:noFill/>
                  </pic:spPr>
                </pic:pic>
              </a:graphicData>
            </a:graphic>
            <wp14:sizeRelH relativeFrom="page">
              <wp14:pctWidth>0</wp14:pctWidth>
            </wp14:sizeRelH>
            <wp14:sizeRelV relativeFrom="page">
              <wp14:pctHeight>0</wp14:pctHeight>
            </wp14:sizeRelV>
          </wp:anchor>
        </w:drawing>
      </w:r>
    </w:p>
    <w:p w:rsidR="00712669" w:rsidRDefault="00712669" w:rsidP="00712669"/>
    <w:p w:rsidR="00712669" w:rsidRDefault="00712669" w:rsidP="00712669">
      <w:pPr>
        <w:jc w:val="both"/>
      </w:pPr>
      <w:r>
        <w:rPr>
          <w:noProof/>
          <w:lang w:eastAsia="ru-RU"/>
        </w:rPr>
        <mc:AlternateContent>
          <mc:Choice Requires="wps">
            <w:drawing>
              <wp:anchor distT="0" distB="0" distL="114300" distR="114300" simplePos="0" relativeHeight="251667456" behindDoc="0" locked="0" layoutInCell="1" allowOverlap="1" wp14:anchorId="3FCB9064" wp14:editId="7F6F2C9C">
                <wp:simplePos x="0" y="0"/>
                <wp:positionH relativeFrom="column">
                  <wp:posOffset>7677150</wp:posOffset>
                </wp:positionH>
                <wp:positionV relativeFrom="paragraph">
                  <wp:posOffset>150495</wp:posOffset>
                </wp:positionV>
                <wp:extent cx="650240" cy="800100"/>
                <wp:effectExtent l="0" t="0" r="0" b="190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240" cy="8001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2BDA" id="Прямоугольник 3" o:spid="_x0000_s1026" style="position:absolute;margin-left:604.5pt;margin-top:11.85pt;width:51.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" filled="f" stroked="f">
                <o:lock v:ext="edit" aspectratio="t"/>
              </v:rect>
            </w:pict>
          </mc:Fallback>
        </mc:AlternateContent>
      </w:r>
    </w:p>
    <w:p w:rsidR="00712669" w:rsidRDefault="00712669" w:rsidP="00712669">
      <w:pPr>
        <w:jc w:val="both"/>
      </w:pPr>
    </w:p>
    <w:p w:rsidR="00712669" w:rsidRPr="00712669" w:rsidRDefault="00712669" w:rsidP="00712669">
      <w:pPr>
        <w:pStyle w:val="a3"/>
        <w:jc w:val="center"/>
        <w:rPr>
          <w:rFonts w:ascii="Times New Roman" w:hAnsi="Times New Roman"/>
          <w:b/>
        </w:rPr>
      </w:pPr>
      <w:r w:rsidRPr="00712669">
        <w:rPr>
          <w:rFonts w:ascii="Times New Roman" w:hAnsi="Times New Roman"/>
          <w:b/>
        </w:rPr>
        <w:t>КУРГАНСКАЯ ОБЛАСТЬ</w:t>
      </w:r>
    </w:p>
    <w:p w:rsidR="00712669" w:rsidRPr="00712669" w:rsidRDefault="00712669" w:rsidP="00712669">
      <w:pPr>
        <w:pStyle w:val="a3"/>
        <w:jc w:val="center"/>
        <w:rPr>
          <w:rFonts w:ascii="Times New Roman" w:hAnsi="Times New Roman"/>
          <w:b/>
        </w:rPr>
      </w:pPr>
      <w:r w:rsidRPr="00712669">
        <w:rPr>
          <w:rFonts w:ascii="Times New Roman" w:hAnsi="Times New Roman"/>
          <w:b/>
        </w:rPr>
        <w:t>ШАДРИНСКИЙ  РАЙОН</w:t>
      </w:r>
    </w:p>
    <w:p w:rsidR="00712669" w:rsidRPr="00712669" w:rsidRDefault="00712669" w:rsidP="00712669">
      <w:pPr>
        <w:pStyle w:val="a3"/>
        <w:jc w:val="center"/>
        <w:rPr>
          <w:rFonts w:ascii="Times New Roman" w:hAnsi="Times New Roman"/>
          <w:b/>
        </w:rPr>
      </w:pPr>
    </w:p>
    <w:p w:rsidR="00712669" w:rsidRPr="00712669" w:rsidRDefault="00712669" w:rsidP="00712669">
      <w:pPr>
        <w:pStyle w:val="a3"/>
        <w:jc w:val="center"/>
        <w:rPr>
          <w:rFonts w:ascii="Times New Roman" w:hAnsi="Times New Roman"/>
          <w:b/>
          <w:bCs/>
          <w:sz w:val="26"/>
          <w:szCs w:val="26"/>
        </w:rPr>
      </w:pPr>
      <w:r w:rsidRPr="00712669">
        <w:rPr>
          <w:rFonts w:ascii="Times New Roman" w:hAnsi="Times New Roman"/>
          <w:b/>
          <w:bCs/>
          <w:sz w:val="26"/>
          <w:szCs w:val="26"/>
        </w:rPr>
        <w:t>АДМИНИСТРАЦИЯ КРАСНОМЫЛЬСКОГО СЕЛЬСОВЕТА</w:t>
      </w:r>
    </w:p>
    <w:p w:rsidR="00712669" w:rsidRPr="00712669" w:rsidRDefault="00712669" w:rsidP="00712669">
      <w:pPr>
        <w:pStyle w:val="a3"/>
        <w:jc w:val="center"/>
        <w:rPr>
          <w:rFonts w:ascii="Times New Roman" w:hAnsi="Times New Roman"/>
          <w:b/>
          <w:bCs/>
          <w:sz w:val="26"/>
          <w:szCs w:val="26"/>
        </w:rPr>
      </w:pPr>
    </w:p>
    <w:p w:rsidR="00712669" w:rsidRPr="00712669" w:rsidRDefault="00712669" w:rsidP="00712669">
      <w:pPr>
        <w:pStyle w:val="a3"/>
        <w:jc w:val="center"/>
        <w:rPr>
          <w:rFonts w:ascii="Times New Roman" w:hAnsi="Times New Roman"/>
          <w:b/>
          <w:bCs/>
        </w:rPr>
      </w:pPr>
    </w:p>
    <w:p w:rsidR="00712669" w:rsidRPr="00712669" w:rsidRDefault="00712669" w:rsidP="00712669">
      <w:pPr>
        <w:pStyle w:val="a3"/>
        <w:jc w:val="center"/>
        <w:rPr>
          <w:rFonts w:ascii="Times New Roman" w:hAnsi="Times New Roman"/>
          <w:b/>
          <w:sz w:val="32"/>
          <w:szCs w:val="32"/>
        </w:rPr>
      </w:pPr>
      <w:r w:rsidRPr="00712669">
        <w:rPr>
          <w:rFonts w:ascii="Times New Roman" w:hAnsi="Times New Roman"/>
          <w:b/>
        </w:rPr>
        <w:t>РАСПОРЯЖЕНИЕ</w:t>
      </w:r>
    </w:p>
    <w:p w:rsidR="00712669" w:rsidRPr="00712669" w:rsidRDefault="00712669" w:rsidP="00712669">
      <w:pPr>
        <w:pStyle w:val="a3"/>
        <w:rPr>
          <w:rFonts w:ascii="Times New Roman" w:hAnsi="Times New Roman"/>
        </w:rPr>
      </w:pPr>
    </w:p>
    <w:p w:rsidR="00712669" w:rsidRPr="00712669" w:rsidRDefault="00712669" w:rsidP="00712669">
      <w:pPr>
        <w:pStyle w:val="a3"/>
        <w:rPr>
          <w:rFonts w:ascii="Times New Roman" w:hAnsi="Times New Roman"/>
        </w:rPr>
      </w:pPr>
    </w:p>
    <w:p w:rsidR="00712669" w:rsidRPr="00712669" w:rsidRDefault="00712669" w:rsidP="00712669">
      <w:pPr>
        <w:pStyle w:val="a3"/>
        <w:rPr>
          <w:rFonts w:ascii="Times New Roman" w:hAnsi="Times New Roman"/>
          <w:sz w:val="24"/>
        </w:rPr>
      </w:pPr>
      <w:r>
        <w:rPr>
          <w:rFonts w:ascii="Times New Roman" w:hAnsi="Times New Roman"/>
        </w:rPr>
        <w:t xml:space="preserve">  </w:t>
      </w:r>
      <w:r w:rsidRPr="00712669">
        <w:rPr>
          <w:rFonts w:ascii="Times New Roman" w:hAnsi="Times New Roman"/>
          <w:sz w:val="24"/>
        </w:rPr>
        <w:t>от    08.02.2021 г</w:t>
      </w:r>
      <w:r w:rsidR="0060609D">
        <w:rPr>
          <w:rFonts w:ascii="Times New Roman" w:hAnsi="Times New Roman"/>
          <w:sz w:val="24"/>
        </w:rPr>
        <w:t>.</w:t>
      </w:r>
      <w:r w:rsidRPr="00712669">
        <w:rPr>
          <w:rFonts w:ascii="Times New Roman" w:hAnsi="Times New Roman"/>
          <w:sz w:val="24"/>
        </w:rPr>
        <w:t xml:space="preserve">                                                                                                             №       05 -р</w:t>
      </w:r>
    </w:p>
    <w:p w:rsidR="00712669" w:rsidRPr="00712669" w:rsidRDefault="00712669" w:rsidP="00712669">
      <w:pPr>
        <w:pStyle w:val="a3"/>
        <w:rPr>
          <w:rFonts w:ascii="Times New Roman" w:hAnsi="Times New Roman"/>
          <w:sz w:val="24"/>
        </w:rPr>
      </w:pPr>
      <w:r w:rsidRPr="00712669">
        <w:rPr>
          <w:rFonts w:ascii="Times New Roman" w:hAnsi="Times New Roman"/>
          <w:sz w:val="24"/>
        </w:rPr>
        <w:t xml:space="preserve">  с. Красномыльское </w:t>
      </w:r>
    </w:p>
    <w:p w:rsidR="00712669" w:rsidRPr="00712669" w:rsidRDefault="00712669" w:rsidP="00712669">
      <w:pPr>
        <w:pStyle w:val="a3"/>
        <w:rPr>
          <w:rFonts w:ascii="Times New Roman" w:hAnsi="Times New Roman"/>
          <w:sz w:val="28"/>
          <w:szCs w:val="24"/>
        </w:rPr>
      </w:pPr>
      <w:r w:rsidRPr="00712669">
        <w:rPr>
          <w:rFonts w:ascii="Times New Roman" w:hAnsi="Times New Roman"/>
          <w:sz w:val="28"/>
          <w:szCs w:val="24"/>
        </w:rPr>
        <w:t xml:space="preserve"> </w:t>
      </w:r>
    </w:p>
    <w:p w:rsidR="00712669" w:rsidRPr="00712669" w:rsidRDefault="00712669" w:rsidP="00712669">
      <w:pPr>
        <w:pStyle w:val="a3"/>
        <w:rPr>
          <w:rFonts w:ascii="Times New Roman" w:hAnsi="Times New Roman"/>
          <w:sz w:val="28"/>
          <w:szCs w:val="24"/>
        </w:rPr>
      </w:pPr>
    </w:p>
    <w:p w:rsidR="00712669" w:rsidRPr="00712669" w:rsidRDefault="00712669" w:rsidP="00712669">
      <w:pPr>
        <w:pStyle w:val="a3"/>
        <w:rPr>
          <w:rFonts w:ascii="Times New Roman" w:hAnsi="Times New Roman"/>
          <w:sz w:val="24"/>
        </w:rPr>
      </w:pPr>
      <w:r w:rsidRPr="00712669">
        <w:rPr>
          <w:rFonts w:ascii="Times New Roman" w:hAnsi="Times New Roman"/>
          <w:sz w:val="24"/>
        </w:rPr>
        <w:t xml:space="preserve">   Об учетной политике на 2021 год </w:t>
      </w:r>
    </w:p>
    <w:p w:rsidR="00712669" w:rsidRPr="00712669" w:rsidRDefault="00712669" w:rsidP="00712669">
      <w:pPr>
        <w:pStyle w:val="a3"/>
        <w:rPr>
          <w:rFonts w:ascii="Times New Roman" w:hAnsi="Times New Roman"/>
          <w:sz w:val="24"/>
        </w:rPr>
      </w:pPr>
    </w:p>
    <w:p w:rsidR="00712669" w:rsidRPr="00712669" w:rsidRDefault="00712669" w:rsidP="00712669">
      <w:pPr>
        <w:pStyle w:val="a3"/>
        <w:rPr>
          <w:rFonts w:ascii="Times New Roman" w:hAnsi="Times New Roman"/>
          <w:sz w:val="24"/>
        </w:rPr>
      </w:pPr>
      <w:r w:rsidRPr="00712669">
        <w:rPr>
          <w:rFonts w:ascii="Times New Roman" w:hAnsi="Times New Roman"/>
          <w:sz w:val="24"/>
        </w:rPr>
        <w:br/>
        <w:t xml:space="preserve">   </w:t>
      </w:r>
    </w:p>
    <w:p w:rsidR="00712669" w:rsidRPr="00712669" w:rsidRDefault="00712669" w:rsidP="00712669">
      <w:pPr>
        <w:pStyle w:val="a3"/>
        <w:jc w:val="both"/>
        <w:rPr>
          <w:rFonts w:ascii="Times New Roman" w:hAnsi="Times New Roman"/>
          <w:color w:val="000000"/>
          <w:sz w:val="24"/>
        </w:rPr>
      </w:pPr>
      <w:r>
        <w:rPr>
          <w:rFonts w:ascii="Times New Roman" w:hAnsi="Times New Roman"/>
          <w:sz w:val="24"/>
        </w:rPr>
        <w:t xml:space="preserve">       </w:t>
      </w:r>
      <w:r w:rsidRPr="00712669">
        <w:rPr>
          <w:rFonts w:ascii="Times New Roman" w:hAnsi="Times New Roman"/>
          <w:sz w:val="24"/>
        </w:rPr>
        <w:t xml:space="preserve">Руководствуясь Федеральным  Законом "О бухгалтерском учете" от 06 декабря 2011 г. № 402-ФЗ и </w:t>
      </w:r>
      <w:r w:rsidRPr="00712669">
        <w:rPr>
          <w:rFonts w:ascii="Times New Roman" w:hAnsi="Times New Roman"/>
          <w:color w:val="000000"/>
          <w:sz w:val="24"/>
        </w:rPr>
        <w:t>приказом Минфина от 01.12.2010 №  157н, Федерального стандарта «Учетная политика, оценочные значения и ошибки», утвержденного приказом Минфина от 30.12.2017 № 274н,</w:t>
      </w:r>
    </w:p>
    <w:p w:rsidR="00712669" w:rsidRPr="00712669" w:rsidRDefault="00712669" w:rsidP="00712669">
      <w:pPr>
        <w:pStyle w:val="a3"/>
        <w:jc w:val="both"/>
        <w:rPr>
          <w:rFonts w:ascii="Times New Roman" w:hAnsi="Times New Roman"/>
          <w:sz w:val="24"/>
        </w:rPr>
      </w:pPr>
      <w:r w:rsidRPr="00712669">
        <w:rPr>
          <w:rFonts w:ascii="Times New Roman" w:hAnsi="Times New Roman"/>
          <w:sz w:val="24"/>
        </w:rPr>
        <w:br/>
        <w:t>ПРИКАЗЫВАЮ:</w:t>
      </w:r>
      <w:r w:rsidRPr="00712669">
        <w:rPr>
          <w:rFonts w:ascii="Times New Roman" w:hAnsi="Times New Roman"/>
          <w:sz w:val="24"/>
        </w:rPr>
        <w:br/>
      </w:r>
    </w:p>
    <w:p w:rsidR="00712669" w:rsidRPr="00712669" w:rsidRDefault="00712669" w:rsidP="00712669">
      <w:pPr>
        <w:pStyle w:val="a3"/>
        <w:numPr>
          <w:ilvl w:val="0"/>
          <w:numId w:val="4"/>
        </w:numPr>
        <w:rPr>
          <w:rFonts w:ascii="Times New Roman" w:hAnsi="Times New Roman"/>
          <w:color w:val="000000"/>
          <w:sz w:val="24"/>
        </w:rPr>
      </w:pPr>
      <w:r w:rsidRPr="00712669">
        <w:rPr>
          <w:rFonts w:ascii="Times New Roman" w:hAnsi="Times New Roman"/>
          <w:color w:val="000000"/>
          <w:sz w:val="24"/>
        </w:rPr>
        <w:t xml:space="preserve">Утвердить учетную политику для целей бюджетного учета согласно приложению и ввести ее в действие с 1 января 2021 года. </w:t>
      </w:r>
    </w:p>
    <w:p w:rsidR="00712669" w:rsidRPr="00712669" w:rsidRDefault="00712669" w:rsidP="00712669">
      <w:pPr>
        <w:pStyle w:val="a3"/>
        <w:rPr>
          <w:rFonts w:ascii="Times New Roman" w:hAnsi="Times New Roman"/>
          <w:color w:val="000000"/>
          <w:sz w:val="24"/>
        </w:rPr>
      </w:pPr>
    </w:p>
    <w:p w:rsidR="00712669" w:rsidRPr="00712669" w:rsidRDefault="00712669" w:rsidP="00712669">
      <w:pPr>
        <w:pStyle w:val="a3"/>
        <w:numPr>
          <w:ilvl w:val="0"/>
          <w:numId w:val="4"/>
        </w:numPr>
        <w:rPr>
          <w:rFonts w:ascii="Times New Roman" w:hAnsi="Times New Roman"/>
          <w:color w:val="000000"/>
          <w:sz w:val="24"/>
        </w:rPr>
      </w:pPr>
      <w:r w:rsidRPr="00712669">
        <w:rPr>
          <w:rFonts w:ascii="Times New Roman" w:hAnsi="Times New Roman"/>
          <w:color w:val="000000"/>
          <w:sz w:val="24"/>
        </w:rPr>
        <w:t>Контроль за исполнением приказа возложить на начальника отдела ЦБ МО сельсоветов Мамонтову М.С. (по согласованию).</w:t>
      </w:r>
    </w:p>
    <w:p w:rsidR="00712669" w:rsidRPr="00712669" w:rsidRDefault="00712669" w:rsidP="00712669">
      <w:pPr>
        <w:pStyle w:val="a3"/>
        <w:rPr>
          <w:rFonts w:ascii="Times New Roman" w:hAnsi="Times New Roman"/>
          <w:sz w:val="20"/>
          <w:szCs w:val="18"/>
        </w:rPr>
      </w:pPr>
    </w:p>
    <w:p w:rsidR="00712669" w:rsidRPr="00712669" w:rsidRDefault="00712669" w:rsidP="00712669">
      <w:pPr>
        <w:pStyle w:val="a3"/>
        <w:rPr>
          <w:rFonts w:ascii="Times New Roman" w:hAnsi="Times New Roman"/>
          <w:sz w:val="20"/>
          <w:szCs w:val="18"/>
        </w:rPr>
      </w:pPr>
    </w:p>
    <w:p w:rsidR="00712669" w:rsidRPr="00712669" w:rsidRDefault="00712669" w:rsidP="00712669">
      <w:pPr>
        <w:pStyle w:val="a3"/>
        <w:rPr>
          <w:rFonts w:ascii="Times New Roman" w:hAnsi="Times New Roman"/>
          <w:sz w:val="20"/>
          <w:szCs w:val="18"/>
        </w:rPr>
      </w:pPr>
    </w:p>
    <w:p w:rsidR="00712669" w:rsidRPr="00712669" w:rsidRDefault="00712669" w:rsidP="00712669">
      <w:pPr>
        <w:pStyle w:val="a3"/>
        <w:rPr>
          <w:rFonts w:ascii="Times New Roman" w:hAnsi="Times New Roman"/>
          <w:sz w:val="20"/>
          <w:szCs w:val="18"/>
        </w:rPr>
      </w:pPr>
    </w:p>
    <w:p w:rsidR="00712669" w:rsidRPr="00712669" w:rsidRDefault="00712669" w:rsidP="00712669">
      <w:pPr>
        <w:pStyle w:val="a3"/>
        <w:rPr>
          <w:rFonts w:ascii="Times New Roman" w:hAnsi="Times New Roman"/>
          <w:sz w:val="20"/>
          <w:szCs w:val="18"/>
        </w:rPr>
      </w:pPr>
    </w:p>
    <w:p w:rsidR="00712669" w:rsidRPr="00712669" w:rsidRDefault="00712669" w:rsidP="00712669">
      <w:pPr>
        <w:pStyle w:val="a3"/>
        <w:rPr>
          <w:rFonts w:ascii="Times New Roman" w:hAnsi="Times New Roman"/>
          <w:sz w:val="24"/>
        </w:rPr>
      </w:pPr>
      <w:r w:rsidRPr="00712669">
        <w:rPr>
          <w:rFonts w:ascii="Times New Roman" w:hAnsi="Times New Roman"/>
          <w:sz w:val="20"/>
          <w:szCs w:val="18"/>
        </w:rPr>
        <w:br/>
      </w:r>
      <w:r w:rsidR="003C7A05">
        <w:rPr>
          <w:rFonts w:ascii="Times New Roman" w:hAnsi="Times New Roman"/>
          <w:sz w:val="24"/>
        </w:rPr>
        <w:t xml:space="preserve">              </w:t>
      </w:r>
      <w:r w:rsidRPr="00712669">
        <w:rPr>
          <w:rFonts w:ascii="Times New Roman" w:hAnsi="Times New Roman"/>
          <w:sz w:val="24"/>
        </w:rPr>
        <w:t>Глава Красномыльского сельсовета                                                    Г.А. Стародумова</w:t>
      </w:r>
    </w:p>
    <w:p w:rsidR="00712669" w:rsidRPr="00712669" w:rsidRDefault="00712669" w:rsidP="00712669">
      <w:pPr>
        <w:pStyle w:val="a3"/>
        <w:rPr>
          <w:rFonts w:ascii="Times New Roman" w:hAnsi="Times New Roman"/>
          <w:szCs w:val="20"/>
        </w:rPr>
      </w:pPr>
      <w:r w:rsidRPr="00712669">
        <w:rPr>
          <w:rFonts w:ascii="Times New Roman" w:hAnsi="Times New Roman"/>
          <w:sz w:val="24"/>
        </w:rPr>
        <w:t xml:space="preserve">     </w:t>
      </w:r>
    </w:p>
    <w:p w:rsidR="00712669" w:rsidRPr="00712669" w:rsidRDefault="00712669" w:rsidP="00712669">
      <w:pPr>
        <w:pStyle w:val="a3"/>
        <w:rPr>
          <w:rFonts w:ascii="Times New Roman" w:hAnsi="Times New Roman"/>
          <w:sz w:val="24"/>
        </w:rPr>
      </w:pPr>
    </w:p>
    <w:p w:rsidR="00712669" w:rsidRPr="00712669" w:rsidRDefault="00712669" w:rsidP="00712669">
      <w:pPr>
        <w:pStyle w:val="a3"/>
        <w:rPr>
          <w:rFonts w:ascii="Times New Roman" w:hAnsi="Times New Roman"/>
          <w:sz w:val="24"/>
        </w:rPr>
      </w:pPr>
    </w:p>
    <w:p w:rsidR="00712669" w:rsidRPr="00712669" w:rsidRDefault="00712669" w:rsidP="00712669">
      <w:pPr>
        <w:pStyle w:val="a3"/>
        <w:rPr>
          <w:rFonts w:ascii="Times New Roman" w:hAnsi="Times New Roman"/>
          <w:sz w:val="24"/>
        </w:rPr>
      </w:pPr>
    </w:p>
    <w:p w:rsidR="00712669" w:rsidRPr="00712669" w:rsidRDefault="00712669" w:rsidP="00712669">
      <w:pPr>
        <w:pStyle w:val="a3"/>
        <w:rPr>
          <w:rFonts w:ascii="Times New Roman" w:hAnsi="Times New Roman"/>
          <w:sz w:val="24"/>
        </w:rPr>
      </w:pPr>
    </w:p>
    <w:p w:rsidR="00712669" w:rsidRPr="00712669" w:rsidRDefault="00712669" w:rsidP="00712669">
      <w:pPr>
        <w:pStyle w:val="a3"/>
        <w:rPr>
          <w:rFonts w:ascii="Times New Roman" w:hAnsi="Times New Roman"/>
          <w:sz w:val="24"/>
        </w:rPr>
      </w:pPr>
    </w:p>
    <w:p w:rsidR="00712669" w:rsidRDefault="00712669"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Default="0060609D" w:rsidP="00712669">
      <w:pPr>
        <w:pStyle w:val="a3"/>
        <w:rPr>
          <w:rFonts w:ascii="Times New Roman" w:hAnsi="Times New Roman"/>
          <w:sz w:val="24"/>
        </w:rPr>
      </w:pPr>
    </w:p>
    <w:p w:rsidR="0060609D" w:rsidRPr="00166BCE" w:rsidRDefault="0060609D" w:rsidP="00712669">
      <w:pPr>
        <w:pStyle w:val="a3"/>
        <w:rPr>
          <w:rFonts w:ascii="Times New Roman" w:hAnsi="Times New Roman"/>
          <w:sz w:val="24"/>
          <w:szCs w:val="24"/>
        </w:rPr>
      </w:pPr>
    </w:p>
    <w:tbl>
      <w:tblPr>
        <w:tblW w:w="10065" w:type="dxa"/>
        <w:tblCellMar>
          <w:top w:w="15" w:type="dxa"/>
          <w:left w:w="15" w:type="dxa"/>
          <w:bottom w:w="15" w:type="dxa"/>
          <w:right w:w="15" w:type="dxa"/>
        </w:tblCellMar>
        <w:tblLook w:val="0600" w:firstRow="0" w:lastRow="0" w:firstColumn="0" w:lastColumn="0" w:noHBand="1" w:noVBand="1"/>
      </w:tblPr>
      <w:tblGrid>
        <w:gridCol w:w="10065"/>
      </w:tblGrid>
      <w:tr w:rsidR="0060609D" w:rsidRPr="00166BCE" w:rsidTr="003C7A05">
        <w:tc>
          <w:tcPr>
            <w:tcW w:w="10065" w:type="dxa"/>
            <w:tcMar>
              <w:top w:w="75" w:type="dxa"/>
              <w:left w:w="75" w:type="dxa"/>
              <w:bottom w:w="75" w:type="dxa"/>
              <w:right w:w="75" w:type="dxa"/>
            </w:tcMar>
          </w:tcPr>
          <w:p w:rsidR="0060609D" w:rsidRPr="00166BCE" w:rsidRDefault="0060609D" w:rsidP="009D6C53">
            <w:pPr>
              <w:ind w:left="75" w:right="75"/>
              <w:contextualSpacing/>
              <w:jc w:val="right"/>
              <w:rPr>
                <w:rFonts w:hAnsi="Times New Roman" w:cs="Times New Roman"/>
                <w:color w:val="000000"/>
                <w:sz w:val="24"/>
                <w:szCs w:val="24"/>
              </w:rPr>
            </w:pPr>
            <w:r w:rsidRPr="00166BCE">
              <w:rPr>
                <w:rFonts w:hAnsi="Times New Roman" w:cs="Times New Roman"/>
                <w:color w:val="000000"/>
                <w:sz w:val="24"/>
                <w:szCs w:val="24"/>
              </w:rPr>
              <w:lastRenderedPageBreak/>
              <w:t>Приложение</w:t>
            </w:r>
          </w:p>
          <w:p w:rsidR="0060609D" w:rsidRPr="00166BCE" w:rsidRDefault="0060609D" w:rsidP="009D6C53">
            <w:pPr>
              <w:ind w:left="75" w:right="75"/>
              <w:contextualSpacing/>
              <w:jc w:val="right"/>
              <w:rPr>
                <w:rFonts w:hAnsi="Times New Roman" w:cs="Times New Roman"/>
                <w:color w:val="000000"/>
                <w:sz w:val="24"/>
                <w:szCs w:val="24"/>
              </w:rPr>
            </w:pPr>
            <w:r w:rsidRPr="00166BCE">
              <w:rPr>
                <w:rFonts w:hAnsi="Times New Roman" w:cs="Times New Roman"/>
                <w:color w:val="000000"/>
                <w:sz w:val="24"/>
                <w:szCs w:val="24"/>
              </w:rPr>
              <w:t>к</w:t>
            </w:r>
            <w:r w:rsidRPr="00166BCE">
              <w:rPr>
                <w:rFonts w:hAnsi="Times New Roman" w:cs="Times New Roman"/>
                <w:color w:val="000000"/>
                <w:sz w:val="24"/>
                <w:szCs w:val="24"/>
              </w:rPr>
              <w:t xml:space="preserve"> </w:t>
            </w:r>
            <w:r w:rsidRPr="00166BCE">
              <w:rPr>
                <w:rFonts w:hAnsi="Times New Roman" w:cs="Times New Roman"/>
                <w:color w:val="000000"/>
                <w:sz w:val="24"/>
                <w:szCs w:val="24"/>
              </w:rPr>
              <w:t>распоряжению</w:t>
            </w:r>
            <w:r w:rsidRPr="00166BCE">
              <w:rPr>
                <w:rFonts w:hAnsi="Times New Roman" w:cs="Times New Roman"/>
                <w:color w:val="000000"/>
                <w:sz w:val="24"/>
                <w:szCs w:val="24"/>
              </w:rPr>
              <w:t xml:space="preserve"> </w:t>
            </w:r>
            <w:r w:rsidRPr="00166BCE">
              <w:rPr>
                <w:rFonts w:hAnsi="Times New Roman" w:cs="Times New Roman"/>
                <w:color w:val="000000"/>
                <w:sz w:val="24"/>
                <w:szCs w:val="24"/>
              </w:rPr>
              <w:t>от</w:t>
            </w:r>
          </w:p>
          <w:p w:rsidR="0060609D" w:rsidRPr="00166BCE" w:rsidRDefault="0060609D" w:rsidP="009D6C53">
            <w:pPr>
              <w:ind w:left="75" w:right="75"/>
              <w:contextualSpacing/>
              <w:jc w:val="right"/>
              <w:rPr>
                <w:rFonts w:hAnsi="Times New Roman" w:cs="Times New Roman"/>
                <w:color w:val="000000"/>
                <w:sz w:val="24"/>
                <w:szCs w:val="24"/>
              </w:rPr>
            </w:pPr>
            <w:r w:rsidRPr="00166BCE">
              <w:rPr>
                <w:rFonts w:hAnsi="Times New Roman" w:cs="Times New Roman"/>
                <w:color w:val="000000"/>
                <w:sz w:val="24"/>
                <w:szCs w:val="24"/>
              </w:rPr>
              <w:t xml:space="preserve"> </w:t>
            </w:r>
            <w:r w:rsidRPr="00166BCE">
              <w:rPr>
                <w:rFonts w:hAnsi="Times New Roman" w:cs="Times New Roman"/>
                <w:color w:val="000000"/>
                <w:sz w:val="24"/>
                <w:szCs w:val="24"/>
              </w:rPr>
              <w:t>«</w:t>
            </w:r>
            <w:r w:rsidRPr="00166BCE">
              <w:rPr>
                <w:rFonts w:hAnsi="Times New Roman" w:cs="Times New Roman"/>
                <w:color w:val="000000"/>
                <w:sz w:val="24"/>
                <w:szCs w:val="24"/>
              </w:rPr>
              <w:t>08</w:t>
            </w:r>
            <w:r w:rsidRPr="00166BCE">
              <w:rPr>
                <w:rFonts w:hAnsi="Times New Roman" w:cs="Times New Roman"/>
                <w:color w:val="000000"/>
                <w:sz w:val="24"/>
                <w:szCs w:val="24"/>
              </w:rPr>
              <w:t>»</w:t>
            </w:r>
            <w:r w:rsidRPr="00166BCE">
              <w:rPr>
                <w:rFonts w:hAnsi="Times New Roman" w:cs="Times New Roman"/>
                <w:color w:val="000000"/>
                <w:sz w:val="24"/>
                <w:szCs w:val="24"/>
              </w:rPr>
              <w:t xml:space="preserve"> </w:t>
            </w:r>
            <w:r w:rsidRPr="00166BCE">
              <w:rPr>
                <w:rFonts w:hAnsi="Times New Roman" w:cs="Times New Roman"/>
                <w:color w:val="000000"/>
                <w:sz w:val="24"/>
                <w:szCs w:val="24"/>
              </w:rPr>
              <w:t>февраля</w:t>
            </w:r>
            <w:r w:rsidRPr="00166BCE">
              <w:rPr>
                <w:rFonts w:hAnsi="Times New Roman" w:cs="Times New Roman"/>
                <w:color w:val="000000"/>
                <w:sz w:val="24"/>
                <w:szCs w:val="24"/>
              </w:rPr>
              <w:t xml:space="preserve"> 2021 </w:t>
            </w:r>
            <w:r w:rsidRPr="00166BCE">
              <w:rPr>
                <w:rFonts w:hAnsi="Times New Roman" w:cs="Times New Roman"/>
                <w:color w:val="000000"/>
                <w:sz w:val="24"/>
                <w:szCs w:val="24"/>
              </w:rPr>
              <w:t>г</w:t>
            </w:r>
            <w:r w:rsidRPr="00166BCE">
              <w:rPr>
                <w:rFonts w:hAnsi="Times New Roman" w:cs="Times New Roman"/>
                <w:color w:val="000000"/>
                <w:sz w:val="24"/>
                <w:szCs w:val="24"/>
              </w:rPr>
              <w:t xml:space="preserve">. </w:t>
            </w:r>
            <w:r w:rsidRPr="00166BCE">
              <w:rPr>
                <w:rFonts w:hAnsi="Times New Roman" w:cs="Times New Roman"/>
                <w:color w:val="000000"/>
                <w:sz w:val="24"/>
                <w:szCs w:val="24"/>
              </w:rPr>
              <w:t> № </w:t>
            </w:r>
            <w:r w:rsidRPr="00166BCE">
              <w:rPr>
                <w:rFonts w:hAnsi="Times New Roman" w:cs="Times New Roman"/>
                <w:color w:val="000000"/>
                <w:sz w:val="24"/>
                <w:szCs w:val="24"/>
                <w:u w:val="single"/>
              </w:rPr>
              <w:t xml:space="preserve">  05-</w:t>
            </w:r>
            <w:r w:rsidRPr="00166BCE">
              <w:rPr>
                <w:rFonts w:hAnsi="Times New Roman" w:cs="Times New Roman"/>
                <w:color w:val="000000"/>
                <w:sz w:val="24"/>
                <w:szCs w:val="24"/>
                <w:u w:val="single"/>
              </w:rPr>
              <w:t>р</w:t>
            </w:r>
            <w:r w:rsidRPr="00166BCE">
              <w:rPr>
                <w:rFonts w:hAnsi="Times New Roman" w:cs="Times New Roman"/>
                <w:color w:val="000000"/>
                <w:sz w:val="24"/>
                <w:szCs w:val="24"/>
                <w:u w:val="single"/>
              </w:rPr>
              <w:t xml:space="preserve"> </w:t>
            </w:r>
          </w:p>
        </w:tc>
      </w:tr>
      <w:tr w:rsidR="0060609D" w:rsidRPr="00166BCE" w:rsidTr="003C7A05">
        <w:trPr>
          <w:trHeight w:val="20"/>
        </w:trPr>
        <w:tc>
          <w:tcPr>
            <w:tcW w:w="10065" w:type="dxa"/>
            <w:tcMar>
              <w:top w:w="75" w:type="dxa"/>
              <w:left w:w="75" w:type="dxa"/>
              <w:bottom w:w="75" w:type="dxa"/>
              <w:right w:w="75" w:type="dxa"/>
            </w:tcMar>
            <w:vAlign w:val="center"/>
          </w:tcPr>
          <w:p w:rsidR="0060609D" w:rsidRPr="00166BCE" w:rsidRDefault="0060609D" w:rsidP="009D6C53">
            <w:pPr>
              <w:ind w:left="75" w:right="75"/>
              <w:contextualSpacing/>
              <w:rPr>
                <w:rFonts w:hAnsi="Times New Roman" w:cs="Times New Roman"/>
                <w:color w:val="000000"/>
                <w:sz w:val="24"/>
                <w:szCs w:val="24"/>
              </w:rPr>
            </w:pPr>
          </w:p>
        </w:tc>
      </w:tr>
    </w:tbl>
    <w:p w:rsidR="0060609D" w:rsidRPr="00166BCE" w:rsidRDefault="0060609D" w:rsidP="009D6C53">
      <w:pPr>
        <w:ind w:firstLine="426"/>
        <w:contextualSpacing/>
        <w:jc w:val="center"/>
        <w:rPr>
          <w:rFonts w:ascii="Times New Roman" w:hAnsi="Times New Roman" w:cs="Times New Roman"/>
          <w:b/>
          <w:bCs/>
          <w:sz w:val="24"/>
          <w:szCs w:val="24"/>
        </w:rPr>
      </w:pPr>
      <w:r w:rsidRPr="00166BCE">
        <w:rPr>
          <w:rFonts w:ascii="Times New Roman" w:hAnsi="Times New Roman" w:cs="Times New Roman"/>
          <w:b/>
          <w:bCs/>
          <w:sz w:val="24"/>
          <w:szCs w:val="24"/>
        </w:rPr>
        <w:t>Учетная политика для целей бюджетного учета</w:t>
      </w:r>
    </w:p>
    <w:p w:rsidR="0060609D" w:rsidRPr="00166BCE" w:rsidRDefault="0060609D" w:rsidP="009D6C53">
      <w:pPr>
        <w:ind w:firstLine="426"/>
        <w:contextualSpacing/>
        <w:jc w:val="center"/>
        <w:rPr>
          <w:rFonts w:ascii="Times New Roman" w:hAnsi="Times New Roman" w:cs="Times New Roman"/>
          <w:sz w:val="24"/>
          <w:szCs w:val="24"/>
        </w:rPr>
      </w:pPr>
    </w:p>
    <w:p w:rsidR="0060609D" w:rsidRPr="00166BCE" w:rsidRDefault="0060609D" w:rsidP="003C7A05">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Учетная политика разработана в соответствии:</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 приказом Минфина от 01.12.2010 № 157н</w:t>
      </w:r>
      <w:r w:rsidRPr="00166BCE">
        <w:rPr>
          <w:rFonts w:ascii="Times New Roman" w:hAnsi="Times New Roman" w:cs="Times New Roman"/>
          <w:i/>
          <w:iCs/>
          <w:sz w:val="24"/>
          <w:szCs w:val="24"/>
        </w:rPr>
        <w:t>«</w:t>
      </w:r>
      <w:r w:rsidRPr="00166BCE">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06.12.2010 № 162н «Об утверждении Плана счетов бюджетного учета и Инструкции по его применению» (далее – Инструкция № 162н);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60609D" w:rsidRPr="00166BCE" w:rsidRDefault="0060609D" w:rsidP="003C7A05">
      <w:pPr>
        <w:numPr>
          <w:ilvl w:val="0"/>
          <w:numId w:val="5"/>
        </w:numPr>
        <w:spacing w:before="100" w:beforeAutospacing="1" w:after="100" w:afterAutospacing="1" w:line="240" w:lineRule="auto"/>
        <w:ind w:left="142" w:right="180" w:firstLine="426"/>
        <w:jc w:val="both"/>
        <w:rPr>
          <w:rFonts w:ascii="Times New Roman" w:hAnsi="Times New Roman" w:cs="Times New Roman"/>
          <w:sz w:val="24"/>
          <w:szCs w:val="24"/>
        </w:rPr>
      </w:pPr>
      <w:r w:rsidRPr="00166BCE">
        <w:rPr>
          <w:rFonts w:ascii="Times New Roman" w:hAnsi="Times New Roman" w:cs="Times New Roman"/>
          <w:sz w:val="24"/>
          <w:szCs w:val="24"/>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Используемые термины и сокращения</w:t>
      </w:r>
    </w:p>
    <w:tbl>
      <w:tblPr>
        <w:tblW w:w="9759" w:type="dxa"/>
        <w:tblInd w:w="-8" w:type="dxa"/>
        <w:tblCellMar>
          <w:top w:w="15" w:type="dxa"/>
          <w:left w:w="15" w:type="dxa"/>
          <w:bottom w:w="15" w:type="dxa"/>
          <w:right w:w="15" w:type="dxa"/>
        </w:tblCellMar>
        <w:tblLook w:val="0600" w:firstRow="0" w:lastRow="0" w:firstColumn="0" w:lastColumn="0" w:noHBand="1" w:noVBand="1"/>
      </w:tblPr>
      <w:tblGrid>
        <w:gridCol w:w="2520"/>
        <w:gridCol w:w="7239"/>
      </w:tblGrid>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Наименование</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Расшифровка (сокращение)</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Администрация</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Администрация Красномыльского сельсовета</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КБК</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1–17 разряды номера счета в соответствии с Рабочим планом счетов</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Х</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26 разряд – соответствующая подстатья КОСГУ</w:t>
            </w:r>
          </w:p>
        </w:tc>
      </w:tr>
    </w:tbl>
    <w:p w:rsidR="0060609D" w:rsidRPr="00166BCE" w:rsidRDefault="0060609D" w:rsidP="009D6C53">
      <w:pPr>
        <w:pStyle w:val="ab"/>
        <w:numPr>
          <w:ilvl w:val="0"/>
          <w:numId w:val="22"/>
        </w:numPr>
        <w:ind w:left="142" w:firstLine="426"/>
        <w:jc w:val="both"/>
        <w:rPr>
          <w:rFonts w:ascii="Times New Roman" w:hAnsi="Times New Roman" w:cs="Times New Roman"/>
          <w:b/>
          <w:bCs/>
          <w:sz w:val="24"/>
          <w:szCs w:val="24"/>
        </w:rPr>
      </w:pPr>
      <w:r w:rsidRPr="00166BCE">
        <w:rPr>
          <w:rFonts w:ascii="Times New Roman" w:hAnsi="Times New Roman" w:cs="Times New Roman"/>
          <w:b/>
          <w:bCs/>
          <w:sz w:val="24"/>
          <w:szCs w:val="24"/>
        </w:rPr>
        <w:t>Общие положения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Администрация является администратором доходов, главным распорядителем, распорядителем бюджетных средств, получателем бюджетных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2. Бюджетный учет ведет отдел Администрации Шадринского района – Централизованная бухгалтерия муниципальных образований сельсоветов, возглавляемая начальником отдела. Сотрудники бухгалтерии руководствуются в своей работе Положением об отделе.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Ответственным за ведение бюджетного учета в Администрации является главный бухгалтер – начальник отдела - Централизованная бухгалтерия муниципальных образований сельсоветов.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часть 3 статьи 7 Закона от 06.12.2011 № 402-ФЗ, пункт 4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Бюджетный учет в МУК «Верхозинское КДО» (учредитель – Администрация Верхозинского сельсовета), ведет Централизованная бухгалтерия муниципальных образований сельсоветов.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4. В Администрации действуют постоянные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по поступлению и выбытию активов (приложение 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инвентаризационная комиссия (приложение 2);</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по проверке показаний одометров автотранспорта (приложение 3);</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для проведения внезапной ревизии кассы (приложение 4).</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5. Администрация публикует основные положения учетной политики на своем официальном сайте путем размещения копий документов учетной политики.</w:t>
      </w:r>
      <w:r w:rsidRPr="00166BCE">
        <w:rPr>
          <w:rFonts w:ascii="Times New Roman" w:hAnsi="Times New Roman" w:cs="Times New Roman"/>
          <w:sz w:val="24"/>
          <w:szCs w:val="24"/>
        </w:rPr>
        <w:br/>
        <w:t>Основание: пункт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При внесении изменений в учетную политику главный бухгалтер оценивает в целях</w:t>
      </w:r>
      <w:r w:rsidRPr="00166BCE">
        <w:rPr>
          <w:rFonts w:ascii="Times New Roman" w:hAnsi="Times New Roman" w:cs="Times New Roman"/>
          <w:sz w:val="24"/>
          <w:szCs w:val="24"/>
        </w:rPr>
        <w:br/>
        <w:t xml:space="preserve"> сопоставления отчетности существенность изменения показателей, отражающих</w:t>
      </w:r>
      <w:r w:rsidRPr="00166BCE">
        <w:rPr>
          <w:rFonts w:ascii="Times New Roman" w:hAnsi="Times New Roman" w:cs="Times New Roman"/>
          <w:sz w:val="24"/>
          <w:szCs w:val="24"/>
        </w:rPr>
        <w:br/>
        <w:t xml:space="preserve"> финансовое положение, финансовые результаты деятельности и движение денежных</w:t>
      </w:r>
      <w:r w:rsidRPr="00166BCE">
        <w:rPr>
          <w:rFonts w:ascii="Times New Roman" w:hAnsi="Times New Roman" w:cs="Times New Roman"/>
          <w:sz w:val="24"/>
          <w:szCs w:val="24"/>
        </w:rPr>
        <w:br/>
        <w:t xml:space="preserve"> средств на основе своего профессионального суждения. Также на основе</w:t>
      </w:r>
      <w:r w:rsidRPr="00166BCE">
        <w:rPr>
          <w:rFonts w:ascii="Times New Roman" w:hAnsi="Times New Roman" w:cs="Times New Roman"/>
          <w:sz w:val="24"/>
          <w:szCs w:val="24"/>
        </w:rPr>
        <w:br/>
        <w:t xml:space="preserve"> профессионального суждения оценивается существенность ошибок отчетного периода,</w:t>
      </w:r>
      <w:r w:rsidRPr="00166BCE">
        <w:rPr>
          <w:rFonts w:ascii="Times New Roman" w:hAnsi="Times New Roman" w:cs="Times New Roman"/>
          <w:sz w:val="24"/>
          <w:szCs w:val="24"/>
        </w:rPr>
        <w:br/>
        <w:t xml:space="preserve"> выявленных после утверждения отчетности, в целях принятия решения о раскрытии в</w:t>
      </w:r>
      <w:r w:rsidRPr="00166BCE">
        <w:rPr>
          <w:rFonts w:ascii="Times New Roman" w:hAnsi="Times New Roman" w:cs="Times New Roman"/>
          <w:sz w:val="24"/>
          <w:szCs w:val="24"/>
        </w:rPr>
        <w:br/>
        <w:t xml:space="preserve"> Пояснениях к отчетности информации о существенных ошибках.</w:t>
      </w:r>
      <w:r w:rsidRPr="00166BCE">
        <w:rPr>
          <w:rFonts w:ascii="Times New Roman" w:hAnsi="Times New Roman" w:cs="Times New Roman"/>
          <w:sz w:val="24"/>
          <w:szCs w:val="24"/>
        </w:rPr>
        <w:br/>
        <w:t>Основание: пункты 17, 20, 32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II. Технология обработки учетной информации</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Бухгалтерский учет ведется в электронном виде с применением программных</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продуктов:</w:t>
      </w:r>
      <w:r w:rsidRPr="00166BCE">
        <w:rPr>
          <w:rFonts w:ascii="Times New Roman" w:hAnsi="Times New Roman" w:cs="Times New Roman"/>
          <w:sz w:val="24"/>
          <w:szCs w:val="24"/>
          <w:lang w:val="ru-RU"/>
        </w:rPr>
        <w:br/>
        <w:t xml:space="preserve"> – 1С: Предприятие (конфигурация «Бухгалтерия государственного учреждения») – для бюджетного учета;</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 1С: Предприятие (конфигурация «Камин: расчет заработной платы для бюджетных учреждений») – для учета заработной платы;</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 «СУФД» – для администрирования доходов.</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Основание: пункт 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С использованием телекоммуникационных каналов связи и электронной подписи</w:t>
      </w:r>
      <w:r w:rsidRPr="00166BCE">
        <w:rPr>
          <w:rFonts w:ascii="Times New Roman" w:hAnsi="Times New Roman" w:cs="Times New Roman"/>
          <w:sz w:val="24"/>
          <w:szCs w:val="24"/>
        </w:rPr>
        <w:br/>
        <w:t xml:space="preserve"> бухгалтерия Администрации ведет электронный документооборот по следующим направлениям:</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система удаленного финансового документооборота с территориальным органом Федерального казначейства (СУФД);</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 (СБИС - электронная отчетность);</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передача отчетности в отделение Пенсионного фонда (СБИС - электронная отчетность);;</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размещение информации о деятельности Администрации на официальном сайте bus.gov.ru;…</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размещение информации о закупках Администрации на официальном сайте zakupki.gov.ru.</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Без надлежащего оформления первичных (сводных) учетных документов любые</w:t>
      </w:r>
      <w:r w:rsidRPr="00166BCE">
        <w:rPr>
          <w:rFonts w:ascii="Times New Roman" w:hAnsi="Times New Roman" w:cs="Times New Roman"/>
          <w:sz w:val="24"/>
          <w:szCs w:val="24"/>
        </w:rPr>
        <w:br/>
        <w:t xml:space="preserve"> исправления (добавление новых записей) в электронных базах данных не допускаются.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В целях обеспечения сохранности электронных данных бухгалтерского учета и отчетности:</w:t>
      </w:r>
    </w:p>
    <w:p w:rsidR="0060609D" w:rsidRPr="00166BCE" w:rsidRDefault="0060609D" w:rsidP="009D6C53">
      <w:pPr>
        <w:numPr>
          <w:ilvl w:val="0"/>
          <w:numId w:val="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сервере ежедневно производится сохранение резервных копий базы 1С: Предприятие;</w:t>
      </w:r>
    </w:p>
    <w:p w:rsidR="0060609D" w:rsidRPr="00166BCE" w:rsidRDefault="0060609D" w:rsidP="009D6C53">
      <w:pPr>
        <w:numPr>
          <w:ilvl w:val="0"/>
          <w:numId w:val="7"/>
        </w:numPr>
        <w:spacing w:before="100" w:beforeAutospacing="1" w:after="100" w:afterAutospacing="1" w:line="240" w:lineRule="auto"/>
        <w:ind w:left="142" w:right="180" w:firstLine="426"/>
        <w:contextualSpacing/>
        <w:rPr>
          <w:rFonts w:ascii="Times New Roman" w:hAnsi="Times New Roman" w:cs="Times New Roman"/>
          <w:sz w:val="24"/>
          <w:szCs w:val="24"/>
        </w:rPr>
      </w:pPr>
      <w:r w:rsidRPr="00166BCE">
        <w:rPr>
          <w:rFonts w:ascii="Times New Roman" w:hAnsi="Times New Roman" w:cs="Times New Roman"/>
          <w:sz w:val="24"/>
          <w:szCs w:val="24"/>
        </w:rPr>
        <w:t xml:space="preserve">по итогам квартала и отчетного года после сдачи отчетности производится запись регистров бухгалтерского учета (главная книга, карточки учета средств и расчетов по расчетам </w:t>
      </w:r>
      <w:r w:rsidRPr="00166BCE">
        <w:rPr>
          <w:rFonts w:ascii="Times New Roman" w:hAnsi="Times New Roman" w:cs="Times New Roman"/>
          <w:sz w:val="24"/>
          <w:szCs w:val="24"/>
        </w:rPr>
        <w:lastRenderedPageBreak/>
        <w:t>с поставщиками, расчетам с подотчетными лицами, оборотные ведомости по основным средствам, амортизации, материальным запасам) в форме электронных документов, подписанных квалифицированной электронной подписью главного бухгалтера, которые хранится на сервере;</w:t>
      </w:r>
    </w:p>
    <w:p w:rsidR="0060609D" w:rsidRPr="00166BCE" w:rsidRDefault="0060609D" w:rsidP="009D6C53">
      <w:pPr>
        <w:numPr>
          <w:ilvl w:val="0"/>
          <w:numId w:val="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19 Инструкции к Единому плану счетов № 157н, пункт 33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III. Правила документооборота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Порядок и сроки передачи первичных учетных документов для отражения в бухгалтерском учете устанавливаются в соответствии с приложением 5 к настоящей учетной политике.</w:t>
      </w:r>
      <w:r w:rsidRPr="00166BCE">
        <w:rPr>
          <w:rFonts w:ascii="Times New Roman" w:hAnsi="Times New Roman" w:cs="Times New Roman"/>
          <w:sz w:val="24"/>
          <w:szCs w:val="24"/>
        </w:rPr>
        <w:br/>
        <w:t> Основание: пункт 22 СГС «Концептуальные основы бухучета и отчетности», подпункт «д» пункта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При проведении хозяйственных операций, для оформления которых не предусмотрены типовые формы первичных документов, Администрация использует унифицированные формы, дополненные необходимыми реквизитами.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пункты 25–26 СГС «Концептуальные основы бухучета и отчетности»,</w:t>
      </w:r>
      <w:r w:rsidRPr="00166BCE">
        <w:rPr>
          <w:rFonts w:ascii="Times New Roman" w:hAnsi="Times New Roman" w:cs="Times New Roman"/>
          <w:sz w:val="24"/>
          <w:szCs w:val="24"/>
        </w:rPr>
        <w:br/>
        <w:t>подпункт «г» пункта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Право подписи учетных документов предоставлено должностным лицам, перечисленным в приложении 6.</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4. Администрация использует унифицированные формы регистров бухучета, перечисленные в приложении 3 к приказу № 52н.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11 Инструкции к Единому плану счетов № 157н, подпункт «г» пункта 9</w:t>
      </w:r>
      <w:r w:rsidRPr="00166BCE">
        <w:rPr>
          <w:rFonts w:ascii="Times New Roman" w:hAnsi="Times New Roman" w:cs="Times New Roman"/>
          <w:sz w:val="24"/>
          <w:szCs w:val="24"/>
        </w:rPr>
        <w:br/>
        <w:t xml:space="preserve">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При обработке учетной информации применяется автоматизированный учет по</w:t>
      </w:r>
      <w:r w:rsidRPr="00166BCE">
        <w:rPr>
          <w:rFonts w:ascii="Times New Roman" w:hAnsi="Times New Roman" w:cs="Times New Roman"/>
          <w:sz w:val="24"/>
          <w:szCs w:val="24"/>
        </w:rPr>
        <w:br/>
        <w:t xml:space="preserve"> следующим блокам:</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автоматизированный бюджетный учет Администрации ведется с применением программы</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1С: Предприятие (конфигурации «Бухгалтерия государственного учреждения» и «Камин: расчет заработной платы для бюджетных учреждений»).</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свод месячной, квартальной, годовой бюджетной отчетности об исполнении</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 xml:space="preserve">бюджета составляется с применением программы «Свод </w:t>
      </w:r>
      <w:r w:rsidRPr="00166BCE">
        <w:rPr>
          <w:rFonts w:ascii="Times New Roman" w:hAnsi="Times New Roman" w:cs="Times New Roman"/>
          <w:sz w:val="24"/>
          <w:szCs w:val="24"/>
        </w:rPr>
        <w:t>WEB</w:t>
      </w:r>
      <w:r w:rsidRPr="00166BCE">
        <w:rPr>
          <w:rFonts w:ascii="Times New Roman" w:hAnsi="Times New Roman" w:cs="Times New Roman"/>
          <w:sz w:val="24"/>
          <w:szCs w:val="24"/>
          <w:lang w:val="ru-RU"/>
        </w:rPr>
        <w:t>»;</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информационный обмен документами с территориальным</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управлением Федерального казначейства осуществляется в системе</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удаленного финансового документооборота (СУФД) с применением средств электронной</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подписи в соответствии с законодательством на основании договора об обмене</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электронными документами.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Формирование электронных регистров бухучета осуществляется в следующем порядке:</w:t>
      </w:r>
      <w:r w:rsidRPr="00166BCE">
        <w:rPr>
          <w:rFonts w:ascii="Times New Roman" w:hAnsi="Times New Roman" w:cs="Times New Roman"/>
          <w:sz w:val="24"/>
          <w:szCs w:val="24"/>
        </w:rPr>
        <w:br/>
        <w:t>– в регистрах в хронологическом порядке систематизируются первичные (сводные)</w:t>
      </w:r>
      <w:r w:rsidRPr="00166BCE">
        <w:rPr>
          <w:rFonts w:ascii="Times New Roman" w:hAnsi="Times New Roman" w:cs="Times New Roman"/>
          <w:sz w:val="24"/>
          <w:szCs w:val="24"/>
        </w:rPr>
        <w:br/>
        <w:t xml:space="preserve"> учетные документы (по датам совершения операций, дате принятия к учету первичного</w:t>
      </w:r>
      <w:r w:rsidRPr="00166BCE">
        <w:rPr>
          <w:rFonts w:ascii="Times New Roman" w:hAnsi="Times New Roman" w:cs="Times New Roman"/>
          <w:sz w:val="24"/>
          <w:szCs w:val="24"/>
        </w:rPr>
        <w:br/>
        <w:t xml:space="preserve"> документа);</w:t>
      </w:r>
      <w:r w:rsidRPr="00166BCE">
        <w:rPr>
          <w:rFonts w:ascii="Times New Roman" w:hAnsi="Times New Roman" w:cs="Times New Roman"/>
          <w:sz w:val="24"/>
          <w:szCs w:val="24"/>
        </w:rPr>
        <w:br/>
        <w:t xml:space="preserve"> – журнал регистрации приходных и расходных ордеров составляется ежемесячно, в</w:t>
      </w:r>
      <w:r w:rsidRPr="00166BCE">
        <w:rPr>
          <w:rFonts w:ascii="Times New Roman" w:hAnsi="Times New Roman" w:cs="Times New Roman"/>
          <w:sz w:val="24"/>
          <w:szCs w:val="24"/>
        </w:rPr>
        <w:br/>
        <w:t xml:space="preserve"> последний рабочий день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инвентарная карточка учета основных средств оформляется при принятии объекта к</w:t>
      </w:r>
      <w:r w:rsidRPr="00166BCE">
        <w:rPr>
          <w:rFonts w:ascii="Times New Roman" w:hAnsi="Times New Roman" w:cs="Times New Roman"/>
          <w:sz w:val="24"/>
          <w:szCs w:val="24"/>
        </w:rPr>
        <w:br/>
        <w:t xml:space="preserve">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инвентарная карточка группового учета основных средств оформляется при принятии</w:t>
      </w:r>
      <w:r w:rsidRPr="00166BCE">
        <w:rPr>
          <w:rFonts w:ascii="Times New Roman" w:hAnsi="Times New Roman" w:cs="Times New Roman"/>
          <w:sz w:val="24"/>
          <w:szCs w:val="24"/>
        </w:rPr>
        <w:br/>
        <w:t xml:space="preserve"> объектов к учету, по мере внесения изменений (данных о переоценке, модернизации,</w:t>
      </w:r>
      <w:r w:rsidRPr="00166BCE">
        <w:rPr>
          <w:rFonts w:ascii="Times New Roman" w:hAnsi="Times New Roman" w:cs="Times New Roman"/>
          <w:sz w:val="24"/>
          <w:szCs w:val="24"/>
        </w:rPr>
        <w:br/>
        <w:t xml:space="preserve"> реконструкции, консервации и пр.) и при выбытии;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книга учета бланков строгой отчетности, книга аналитического учета депонированной</w:t>
      </w:r>
      <w:r w:rsidRPr="00166BCE">
        <w:rPr>
          <w:rFonts w:ascii="Times New Roman" w:hAnsi="Times New Roman" w:cs="Times New Roman"/>
          <w:sz w:val="24"/>
          <w:szCs w:val="24"/>
        </w:rPr>
        <w:br/>
        <w:t xml:space="preserve"> зарплаты и стипендий заполняются ежемесячно, в последний день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авансовые отчеты брошюруются в хронологическом порядке в последний день отчетного месяца;</w:t>
      </w:r>
      <w:r w:rsidRPr="00166BCE">
        <w:rPr>
          <w:rFonts w:ascii="Times New Roman" w:hAnsi="Times New Roman" w:cs="Times New Roman"/>
          <w:sz w:val="24"/>
          <w:szCs w:val="24"/>
        </w:rPr>
        <w:br/>
        <w:t xml:space="preserve"> – журналы операций, главная книга заполняются ежемесячно;</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другие регистры, не указанные выше, заполняются по мере необходимости, если иное</w:t>
      </w:r>
      <w:r w:rsidRPr="00166BCE">
        <w:rPr>
          <w:rFonts w:ascii="Times New Roman" w:hAnsi="Times New Roman" w:cs="Times New Roman"/>
          <w:sz w:val="24"/>
          <w:szCs w:val="24"/>
        </w:rPr>
        <w:br/>
        <w:t xml:space="preserve"> не установлено законодательством РФ.</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Журнал операций расчетов по оплате труда, денежному довольствию и стипендиям</w:t>
      </w:r>
      <w:r w:rsidRPr="00166BCE">
        <w:rPr>
          <w:rFonts w:ascii="Times New Roman" w:hAnsi="Times New Roman" w:cs="Times New Roman"/>
          <w:sz w:val="24"/>
          <w:szCs w:val="24"/>
        </w:rPr>
        <w:br/>
        <w:t xml:space="preserve"> (ф. 0504071) ведется раздельно по счетам: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1.302.11.000 «Расчеты по заработной плате» и КБК 1.302.13.000 «Расчеты по начислениям на выплаты по оплате труда»;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1.302.12.000 «Расчеты по прочим несоциальным выплатам персоналу в денежной</w:t>
      </w:r>
      <w:r w:rsidRPr="00166BCE">
        <w:rPr>
          <w:rFonts w:ascii="Times New Roman" w:hAnsi="Times New Roman" w:cs="Times New Roman"/>
          <w:sz w:val="24"/>
          <w:szCs w:val="24"/>
        </w:rPr>
        <w:br/>
        <w:t xml:space="preserve"> форме» и КБК 1.302.14.000 «Расчеты по прочим несоциальным выплатам персоналу в</w:t>
      </w:r>
      <w:r w:rsidRPr="00166BCE">
        <w:rPr>
          <w:rFonts w:ascii="Times New Roman" w:hAnsi="Times New Roman" w:cs="Times New Roman"/>
          <w:sz w:val="24"/>
          <w:szCs w:val="24"/>
        </w:rPr>
        <w:br/>
        <w:t xml:space="preserve"> натуральной форме»;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Х.302.66.000 «Расчеты по социальным пособиям и компенсациям персоналу в</w:t>
      </w:r>
      <w:r w:rsidRPr="00166BCE">
        <w:rPr>
          <w:rFonts w:ascii="Times New Roman" w:hAnsi="Times New Roman" w:cs="Times New Roman"/>
          <w:sz w:val="24"/>
          <w:szCs w:val="24"/>
        </w:rPr>
        <w:br/>
        <w:t xml:space="preserve"> денежной форме» и КБК Х.302.67.000 «Расчеты по социальным компенсациям персоналу в натуральной форме»;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1.302.96.000 «Расчеты по иным выплатам текущего характера физическим лицам».</w:t>
      </w:r>
      <w:r w:rsidRPr="00166BCE">
        <w:rPr>
          <w:rFonts w:ascii="Times New Roman" w:hAnsi="Times New Roman" w:cs="Times New Roman"/>
          <w:sz w:val="24"/>
          <w:szCs w:val="24"/>
        </w:rPr>
        <w:br/>
        <w:t xml:space="preserve"> Основание: пункт 257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7.</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Журналы операций подписываются главным бухгалтером и бухгалтером, составившим</w:t>
      </w:r>
      <w:r w:rsidRPr="00166BCE">
        <w:rPr>
          <w:rFonts w:ascii="Times New Roman" w:hAnsi="Times New Roman" w:cs="Times New Roman"/>
          <w:sz w:val="24"/>
          <w:szCs w:val="24"/>
        </w:rPr>
        <w:br/>
        <w:t xml:space="preserve"> журнал операций. На основании данных журналов операций ежемесячно составляется главная книга.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 Особенности применения первичных документов: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9.2. При ремонте нового оборудования, неисправность которого была выявлена при</w:t>
      </w:r>
      <w:r w:rsidRPr="00166BCE">
        <w:rPr>
          <w:rFonts w:ascii="Times New Roman" w:hAnsi="Times New Roman" w:cs="Times New Roman"/>
          <w:sz w:val="24"/>
          <w:szCs w:val="24"/>
        </w:rPr>
        <w:br/>
        <w:t xml:space="preserve"> монтаже, составляется акт о выявленных дефектах оборудования по форме № ОС-16</w:t>
      </w:r>
      <w:r w:rsidRPr="00166BCE">
        <w:rPr>
          <w:rFonts w:ascii="Times New Roman" w:hAnsi="Times New Roman" w:cs="Times New Roman"/>
          <w:sz w:val="24"/>
          <w:szCs w:val="24"/>
        </w:rPr>
        <w:br/>
        <w:t xml:space="preserve"> (ф. 0306008).</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9.3. В табеле учета использования рабочего времени (ф. 0504421) регистрируются</w:t>
      </w:r>
      <w:r w:rsidRPr="00166BCE">
        <w:rPr>
          <w:rFonts w:ascii="Times New Roman" w:hAnsi="Times New Roman" w:cs="Times New Roman"/>
          <w:sz w:val="24"/>
          <w:szCs w:val="24"/>
        </w:rPr>
        <w:br/>
        <w:t xml:space="preserve"> случаи отклонений от нормального использования рабочего времени, установленного</w:t>
      </w:r>
      <w:r w:rsidRPr="00166BCE">
        <w:rPr>
          <w:rFonts w:ascii="Times New Roman" w:hAnsi="Times New Roman" w:cs="Times New Roman"/>
          <w:sz w:val="24"/>
          <w:szCs w:val="24"/>
        </w:rPr>
        <w:br/>
        <w:t xml:space="preserve"> Правилами трудового распорядка.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Табель учета использования рабочего времени (ф. 0504421) дополнен условными</w:t>
      </w:r>
      <w:r w:rsidRPr="00166BCE">
        <w:rPr>
          <w:rFonts w:ascii="Times New Roman" w:hAnsi="Times New Roman" w:cs="Times New Roman"/>
          <w:sz w:val="24"/>
          <w:szCs w:val="24"/>
        </w:rPr>
        <w:br/>
        <w:t xml:space="preserve"> обозначениями:</w:t>
      </w:r>
    </w:p>
    <w:tbl>
      <w:tblPr>
        <w:tblW w:w="0" w:type="auto"/>
        <w:tblInd w:w="-8" w:type="dxa"/>
        <w:tblCellMar>
          <w:top w:w="15" w:type="dxa"/>
          <w:left w:w="15" w:type="dxa"/>
          <w:bottom w:w="15" w:type="dxa"/>
          <w:right w:w="15" w:type="dxa"/>
        </w:tblCellMar>
        <w:tblLook w:val="0600" w:firstRow="0" w:lastRow="0" w:firstColumn="0" w:lastColumn="0" w:noHBand="1" w:noVBand="1"/>
      </w:tblPr>
      <w:tblGrid>
        <w:gridCol w:w="5761"/>
        <w:gridCol w:w="1134"/>
      </w:tblGrid>
      <w:tr w:rsidR="009D6C53" w:rsidRPr="00166BCE" w:rsidTr="009D6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Код</w:t>
            </w:r>
          </w:p>
        </w:tc>
      </w:tr>
      <w:tr w:rsidR="009D6C53" w:rsidRPr="00166BCE" w:rsidTr="009D6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right="75"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right="75"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ОВ</w:t>
            </w:r>
          </w:p>
        </w:tc>
      </w:tr>
    </w:tbl>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IV. План счетов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Бюджетный учет ведется с использованием рабочего Плана счетов (приложение 8),</w:t>
      </w:r>
      <w:r w:rsidRPr="00166BCE">
        <w:rPr>
          <w:rFonts w:ascii="Times New Roman" w:hAnsi="Times New Roman" w:cs="Times New Roman"/>
          <w:sz w:val="24"/>
          <w:szCs w:val="24"/>
        </w:rPr>
        <w:br/>
        <w:t xml:space="preserve"> разработанного в соответствии с Инструкцией к Единому плану счетов № 157н,</w:t>
      </w:r>
      <w:r w:rsidRPr="00166BCE">
        <w:rPr>
          <w:rFonts w:ascii="Times New Roman" w:hAnsi="Times New Roman" w:cs="Times New Roman"/>
          <w:sz w:val="24"/>
          <w:szCs w:val="24"/>
        </w:rPr>
        <w:br/>
        <w:t>Инструкцией № 162н.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Основание: пункты 2 и 6 Инструкции к Единому плану счетов № 157н, пункт 19 СГС</w:t>
      </w:r>
      <w:r w:rsidRPr="00166BCE">
        <w:rPr>
          <w:rFonts w:ascii="Times New Roman" w:hAnsi="Times New Roman" w:cs="Times New Roman"/>
          <w:sz w:val="24"/>
          <w:szCs w:val="24"/>
        </w:rPr>
        <w:br/>
        <w:t xml:space="preserve"> «Концептуальные основы бухучета и отчетности», подпункт «б» пункта 9 СГС «Учетная</w:t>
      </w:r>
      <w:r w:rsidRPr="00166BCE">
        <w:rPr>
          <w:rFonts w:ascii="Times New Roman" w:hAnsi="Times New Roman" w:cs="Times New Roman"/>
          <w:sz w:val="24"/>
          <w:szCs w:val="24"/>
        </w:rPr>
        <w:br/>
        <w:t xml:space="preserve">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332 Инструкции к Единому плану счетов № 157н, пункт 19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 Учет отдельных видов имущества и обязательств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1.Бюджетный учет ведется по первичным документам, которые проверены</w:t>
      </w:r>
      <w:r w:rsidRPr="00166BCE">
        <w:rPr>
          <w:rFonts w:ascii="Times New Roman" w:hAnsi="Times New Roman" w:cs="Times New Roman"/>
          <w:sz w:val="24"/>
          <w:szCs w:val="24"/>
        </w:rPr>
        <w:br/>
        <w:t xml:space="preserve"> сотрудниками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 Инструкции к Единому плану счетов № 157н, пункт 23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Для случаев, которые не установлены в федеральных стандартах и других</w:t>
      </w:r>
      <w:r w:rsidRPr="00166BCE">
        <w:rPr>
          <w:rFonts w:ascii="Times New Roman" w:hAnsi="Times New Roman" w:cs="Times New Roman"/>
          <w:sz w:val="24"/>
          <w:szCs w:val="24"/>
        </w:rPr>
        <w:br/>
        <w:t xml:space="preserve"> нормативно-правовых актах, регулирующих бухучет, метод определения справедливой</w:t>
      </w:r>
      <w:r w:rsidRPr="00166BCE">
        <w:rPr>
          <w:rFonts w:ascii="Times New Roman" w:hAnsi="Times New Roman" w:cs="Times New Roman"/>
          <w:sz w:val="24"/>
          <w:szCs w:val="24"/>
        </w:rPr>
        <w:br/>
        <w:t xml:space="preserve"> стоимости выбирает комиссия по поступлению и выбытию активов».</w:t>
      </w:r>
      <w:r w:rsidRPr="00166BCE">
        <w:rPr>
          <w:rFonts w:ascii="Times New Roman" w:hAnsi="Times New Roman" w:cs="Times New Roman"/>
          <w:sz w:val="24"/>
          <w:szCs w:val="24"/>
        </w:rPr>
        <w:br/>
        <w:t xml:space="preserve"> Основание: пункт 54 СГС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В случае если для показателя, необходимого для ведения бухгалтерского учета, не</w:t>
      </w:r>
      <w:r w:rsidRPr="00166BCE">
        <w:rPr>
          <w:rFonts w:ascii="Times New Roman" w:hAnsi="Times New Roman" w:cs="Times New Roman"/>
          <w:sz w:val="24"/>
          <w:szCs w:val="24"/>
        </w:rPr>
        <w:br/>
        <w:t xml:space="preserve">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166BCE">
        <w:rPr>
          <w:rFonts w:ascii="Times New Roman" w:hAnsi="Times New Roman" w:cs="Times New Roman"/>
          <w:sz w:val="24"/>
          <w:szCs w:val="24"/>
        </w:rPr>
        <w:br/>
        <w:t>Основание: пункт 6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 Администрация учитывает в составе основных средств материальные объекты</w:t>
      </w:r>
      <w:r w:rsidRPr="00166BCE">
        <w:rPr>
          <w:rFonts w:ascii="Times New Roman" w:hAnsi="Times New Roman" w:cs="Times New Roman"/>
          <w:sz w:val="24"/>
          <w:szCs w:val="24"/>
        </w:rPr>
        <w:br/>
        <w:t xml:space="preserve"> имущества, независимо от их стоимости, со сроком полезного использования более 12</w:t>
      </w:r>
      <w:r w:rsidRPr="00166BCE">
        <w:rPr>
          <w:rFonts w:ascii="Times New Roman" w:hAnsi="Times New Roman" w:cs="Times New Roman"/>
          <w:sz w:val="24"/>
          <w:szCs w:val="24"/>
        </w:rPr>
        <w:br/>
        <w:t xml:space="preserve"> месяцев, а также штампы, печати и инвентарь. Перечень объектов, которые относятся к</w:t>
      </w:r>
      <w:r w:rsidRPr="00166BCE">
        <w:rPr>
          <w:rFonts w:ascii="Times New Roman" w:hAnsi="Times New Roman" w:cs="Times New Roman"/>
          <w:sz w:val="24"/>
          <w:szCs w:val="24"/>
        </w:rPr>
        <w:br/>
        <w:t xml:space="preserve"> группе «Инвентарь производственный и хозяйственный», приведен в приложении 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2.2. В один инвентарный объект, признаваемый комплексом объектов основных средств,</w:t>
      </w:r>
      <w:r w:rsidRPr="00166BCE">
        <w:rPr>
          <w:rFonts w:ascii="Times New Roman" w:hAnsi="Times New Roman" w:cs="Times New Roman"/>
          <w:sz w:val="24"/>
          <w:szCs w:val="24"/>
        </w:rPr>
        <w:br/>
        <w:t xml:space="preserve"> объединяются следующие объекты имущества несущественной стоимости, имеющие</w:t>
      </w:r>
      <w:r w:rsidRPr="00166BCE">
        <w:rPr>
          <w:rFonts w:ascii="Times New Roman" w:hAnsi="Times New Roman" w:cs="Times New Roman"/>
          <w:sz w:val="24"/>
          <w:szCs w:val="24"/>
        </w:rPr>
        <w:br/>
        <w:t xml:space="preserve"> одинаковые сроки полезного и ожидаемого использования:</w:t>
      </w:r>
    </w:p>
    <w:p w:rsidR="0060609D" w:rsidRPr="00166BCE" w:rsidRDefault="0060609D" w:rsidP="009D6C53">
      <w:pPr>
        <w:numPr>
          <w:ilvl w:val="0"/>
          <w:numId w:val="1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объекты библиотечного фонда;</w:t>
      </w:r>
    </w:p>
    <w:p w:rsidR="0060609D" w:rsidRPr="00166BCE" w:rsidRDefault="0060609D" w:rsidP="009D6C53">
      <w:pPr>
        <w:numPr>
          <w:ilvl w:val="0"/>
          <w:numId w:val="1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Не считается существенной стоимость до 20 000 руб. за один имущественный объект.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Необходимость объединения и конкретный перечень объединяемых объектов определяет комиссия по поступлению и выбытию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10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2.3. Уникальный инвентарный номер состоит из 10 знаков и присваивается в порядке: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1-й разряд – код вида финансового обеспечения; «0»);</w:t>
      </w:r>
      <w:r w:rsidRPr="00166BCE">
        <w:rPr>
          <w:rFonts w:ascii="Times New Roman" w:hAnsi="Times New Roman" w:cs="Times New Roman"/>
          <w:sz w:val="24"/>
          <w:szCs w:val="24"/>
        </w:rPr>
        <w:br/>
        <w:t xml:space="preserve"> 2–4-й разряды – код объекта учета синтетического счета в Плане счетов бюджетного</w:t>
      </w:r>
      <w:r w:rsidRPr="00166BCE">
        <w:rPr>
          <w:rFonts w:ascii="Times New Roman" w:hAnsi="Times New Roman" w:cs="Times New Roman"/>
          <w:sz w:val="24"/>
          <w:szCs w:val="24"/>
        </w:rPr>
        <w:br/>
        <w:t xml:space="preserve"> учета (приложение 1 к приказу Минфина от 06.12.2010 № 162н);</w:t>
      </w:r>
      <w:r w:rsidRPr="00166BCE">
        <w:rPr>
          <w:rFonts w:ascii="Times New Roman" w:hAnsi="Times New Roman" w:cs="Times New Roman"/>
          <w:sz w:val="24"/>
          <w:szCs w:val="24"/>
        </w:rPr>
        <w:br/>
        <w:t xml:space="preserve"> 5–6-й разряды – код группы и вида синтетического счета Плана счетов бюджетного</w:t>
      </w:r>
      <w:r w:rsidRPr="00166BCE">
        <w:rPr>
          <w:rFonts w:ascii="Times New Roman" w:hAnsi="Times New Roman" w:cs="Times New Roman"/>
          <w:sz w:val="24"/>
          <w:szCs w:val="24"/>
        </w:rPr>
        <w:br/>
        <w:t xml:space="preserve"> учета (приложение 1 к приказу Минфина от 06.12.2010 № 162н);</w:t>
      </w:r>
      <w:r w:rsidRPr="00166BCE">
        <w:rPr>
          <w:rFonts w:ascii="Times New Roman" w:hAnsi="Times New Roman" w:cs="Times New Roman"/>
          <w:sz w:val="24"/>
          <w:szCs w:val="24"/>
        </w:rPr>
        <w:br/>
        <w:t xml:space="preserve"> 7–10-й разряды – порядковый номер нефинансового актива.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9 СГС «Основные средства», пункт 46 Инструкции к Единому плану</w:t>
      </w:r>
      <w:r w:rsidRPr="00166BCE">
        <w:rPr>
          <w:rFonts w:ascii="Times New Roman" w:hAnsi="Times New Roman" w:cs="Times New Roman"/>
          <w:sz w:val="24"/>
          <w:szCs w:val="24"/>
        </w:rPr>
        <w:br/>
        <w:t xml:space="preserve">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2.4. Присвоенный объекту инвентарный номер обозначается путем нанесения номера</w:t>
      </w:r>
      <w:r w:rsidRPr="00166BCE">
        <w:rPr>
          <w:rFonts w:ascii="Times New Roman" w:hAnsi="Times New Roman" w:cs="Times New Roman"/>
          <w:sz w:val="24"/>
          <w:szCs w:val="24"/>
        </w:rPr>
        <w:br/>
        <w:t xml:space="preserve">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2.5. Затраты по замене отдельных составных частей объекта основных средств, в том</w:t>
      </w:r>
      <w:r w:rsidRPr="00166BCE">
        <w:rPr>
          <w:rFonts w:ascii="Times New Roman" w:hAnsi="Times New Roman" w:cs="Times New Roman"/>
          <w:sz w:val="24"/>
          <w:szCs w:val="24"/>
        </w:rPr>
        <w:br/>
        <w:t xml:space="preserve"> числе при капитальном ремонте, включаются в момент их возникновения в стоимость</w:t>
      </w:r>
      <w:r w:rsidRPr="00166BCE">
        <w:rPr>
          <w:rFonts w:ascii="Times New Roman" w:hAnsi="Times New Roman" w:cs="Times New Roman"/>
          <w:sz w:val="24"/>
          <w:szCs w:val="24"/>
        </w:rPr>
        <w:br/>
        <w:t xml:space="preserve"> объекта. Одновременно с его стоимости списывается в текущие расходы стоимость</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 xml:space="preserve"> заменяемых (выбываемых) составных частей. Данное правило применяется к следующим группам основных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br/>
        <w:t xml:space="preserve"> Основание: пункт 27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2.6. В случае частичной ликвидации или разукомплектации объекта основного средства,</w:t>
      </w:r>
      <w:r w:rsidRPr="00166BCE">
        <w:rPr>
          <w:rFonts w:ascii="Times New Roman" w:hAnsi="Times New Roman" w:cs="Times New Roman"/>
          <w:sz w:val="24"/>
          <w:szCs w:val="24"/>
        </w:rPr>
        <w:br/>
        <w:t xml:space="preserve">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площади;</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объему;</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весу;</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иному показателю, установленному комиссией по поступлению и выбытию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2.7. Затраты на создание активов при проведении регулярных осмотров на предмет</w:t>
      </w:r>
      <w:r w:rsidRPr="00166BCE">
        <w:rPr>
          <w:rFonts w:ascii="Times New Roman" w:hAnsi="Times New Roman" w:cs="Times New Roman"/>
          <w:sz w:val="24"/>
          <w:szCs w:val="24"/>
        </w:rPr>
        <w:br/>
        <w:t xml:space="preserve"> наличия дефектов, являющихся обязательным условием их эксплуатации, а также при</w:t>
      </w:r>
      <w:r w:rsidRPr="00166BCE">
        <w:rPr>
          <w:rFonts w:ascii="Times New Roman" w:hAnsi="Times New Roman" w:cs="Times New Roman"/>
          <w:sz w:val="24"/>
          <w:szCs w:val="24"/>
        </w:rPr>
        <w:br/>
        <w:t xml:space="preserve"> проведении ремонтов формируют объем произведенных капитальных вложений с</w:t>
      </w:r>
      <w:r w:rsidRPr="00166BCE">
        <w:rPr>
          <w:rFonts w:ascii="Times New Roman" w:hAnsi="Times New Roman" w:cs="Times New Roman"/>
          <w:sz w:val="24"/>
          <w:szCs w:val="24"/>
        </w:rPr>
        <w:br/>
        <w:t xml:space="preserve"> дальнейшим признанием в стоимости объекта основных средств. Одновременно</w:t>
      </w:r>
      <w:r w:rsidRPr="00166BCE">
        <w:rPr>
          <w:rFonts w:ascii="Times New Roman" w:hAnsi="Times New Roman" w:cs="Times New Roman"/>
          <w:sz w:val="24"/>
          <w:szCs w:val="24"/>
        </w:rPr>
        <w:br/>
        <w:t xml:space="preserve"> учтенная ранее в стоимости объекта основных средств сумма затрат на проведение</w:t>
      </w:r>
      <w:r w:rsidRPr="00166BCE">
        <w:rPr>
          <w:rFonts w:ascii="Times New Roman" w:hAnsi="Times New Roman" w:cs="Times New Roman"/>
          <w:sz w:val="24"/>
          <w:szCs w:val="24"/>
        </w:rPr>
        <w:br/>
        <w:t xml:space="preserve"> предыдущего ремонта подлежит списанию в расходы текущего периода. Данное</w:t>
      </w:r>
      <w:r w:rsidRPr="00166BCE">
        <w:rPr>
          <w:rFonts w:ascii="Times New Roman" w:hAnsi="Times New Roman" w:cs="Times New Roman"/>
          <w:sz w:val="24"/>
          <w:szCs w:val="24"/>
        </w:rPr>
        <w:br/>
        <w:t xml:space="preserve"> правило применяется к следующим группам основных средств:</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машины и оборудование;</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транспортные средства;</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инвентарь производственный и хозяйственный;</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многолетние насаждения;</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машины и оборудование;</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транспортные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br/>
        <w:t xml:space="preserve"> Основание: пункт 28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2.8. Начисление амортизации осуществляется следующим образом линейным методом – на остальные объекты основных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36, 37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2.9. В случаях, когда установлены одинаковые сроки полезного использования и метод</w:t>
      </w:r>
      <w:r w:rsidRPr="00166BCE">
        <w:rPr>
          <w:rFonts w:ascii="Times New Roman" w:hAnsi="Times New Roman" w:cs="Times New Roman"/>
          <w:sz w:val="24"/>
          <w:szCs w:val="24"/>
        </w:rPr>
        <w:br/>
        <w:t xml:space="preserve"> расчета амортизации всех структурных частей единого объекта основных средств,</w:t>
      </w:r>
      <w:r w:rsidRPr="00166BCE">
        <w:rPr>
          <w:rFonts w:ascii="Times New Roman" w:hAnsi="Times New Roman" w:cs="Times New Roman"/>
          <w:sz w:val="24"/>
          <w:szCs w:val="24"/>
        </w:rPr>
        <w:br/>
        <w:t>Администрация объединяет такие части для определения суммы амортизации.</w:t>
      </w:r>
      <w:r w:rsidRPr="00166BCE">
        <w:rPr>
          <w:rFonts w:ascii="Times New Roman" w:hAnsi="Times New Roman" w:cs="Times New Roman"/>
          <w:sz w:val="24"/>
          <w:szCs w:val="24"/>
        </w:rPr>
        <w:br/>
        <w:t xml:space="preserve"> Основание: пункт 40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2.10. При переоценке объекта основных средств накопленная амортизация на дату</w:t>
      </w:r>
      <w:r w:rsidRPr="00166BCE">
        <w:rPr>
          <w:rFonts w:ascii="Times New Roman" w:hAnsi="Times New Roman" w:cs="Times New Roman"/>
          <w:sz w:val="24"/>
          <w:szCs w:val="24"/>
        </w:rPr>
        <w:br/>
        <w:t xml:space="preserve"> переоценки пересчитывается пропорционально изменению первоначальной стоимости</w:t>
      </w:r>
      <w:r w:rsidRPr="00166BCE">
        <w:rPr>
          <w:rFonts w:ascii="Times New Roman" w:hAnsi="Times New Roman" w:cs="Times New Roman"/>
          <w:sz w:val="24"/>
          <w:szCs w:val="24"/>
        </w:rPr>
        <w:br/>
        <w:t xml:space="preserve"> объекта таким образом, чтобы его остаточная стоимость после переоценки равнялась</w:t>
      </w:r>
      <w:r w:rsidRPr="00166BCE">
        <w:rPr>
          <w:rFonts w:ascii="Times New Roman" w:hAnsi="Times New Roman" w:cs="Times New Roman"/>
          <w:sz w:val="24"/>
          <w:szCs w:val="24"/>
        </w:rPr>
        <w:br/>
        <w:t xml:space="preserve">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166BCE">
        <w:rPr>
          <w:rFonts w:ascii="Times New Roman" w:hAnsi="Times New Roman" w:cs="Times New Roman"/>
          <w:sz w:val="24"/>
          <w:szCs w:val="24"/>
        </w:rPr>
        <w:br/>
        <w:t xml:space="preserve"> Основание: пункт 41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2.12. Основные средства стоимостью до 10 000 руб. включительно, находящиеся в</w:t>
      </w:r>
      <w:r w:rsidRPr="00166BCE">
        <w:rPr>
          <w:rFonts w:ascii="Times New Roman" w:hAnsi="Times New Roman" w:cs="Times New Roman"/>
          <w:sz w:val="24"/>
          <w:szCs w:val="24"/>
        </w:rPr>
        <w:br/>
        <w:t xml:space="preserve"> эксплуатации, учитываются на забалансовом счете 21 по балансовой стоимости.</w:t>
      </w:r>
      <w:r w:rsidRPr="00166BCE">
        <w:rPr>
          <w:rFonts w:ascii="Times New Roman" w:hAnsi="Times New Roman" w:cs="Times New Roman"/>
          <w:sz w:val="24"/>
          <w:szCs w:val="24"/>
        </w:rPr>
        <w:br/>
        <w:t>Основание: пункт 39 СГС «Основные средства», пункт 373 Инструкции к Единому плану</w:t>
      </w:r>
      <w:r w:rsidRPr="00166BCE">
        <w:rPr>
          <w:rFonts w:ascii="Times New Roman" w:hAnsi="Times New Roman" w:cs="Times New Roman"/>
          <w:sz w:val="24"/>
          <w:szCs w:val="24"/>
        </w:rPr>
        <w:br/>
        <w:t xml:space="preserve">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2.13. Локально-вычислительная сеть (ЛВС) и охранно-пожарная сигнализация (ОПС) как</w:t>
      </w:r>
      <w:r w:rsidRPr="00166BCE">
        <w:rPr>
          <w:rFonts w:ascii="Times New Roman" w:hAnsi="Times New Roman" w:cs="Times New Roman"/>
          <w:sz w:val="24"/>
          <w:szCs w:val="24"/>
        </w:rPr>
        <w:br/>
        <w:t xml:space="preserve"> отдельные инвентарные объекты не учитываются. Отдельные элементы ЛВС и ОПС,</w:t>
      </w:r>
      <w:r w:rsidRPr="00166BCE">
        <w:rPr>
          <w:rFonts w:ascii="Times New Roman" w:hAnsi="Times New Roman" w:cs="Times New Roman"/>
          <w:sz w:val="24"/>
          <w:szCs w:val="24"/>
        </w:rPr>
        <w:br/>
        <w:t xml:space="preserve"> которые соответствуют критериям основных средств, установленным СГС «Основные</w:t>
      </w:r>
      <w:r w:rsidRPr="00166BCE">
        <w:rPr>
          <w:rFonts w:ascii="Times New Roman" w:hAnsi="Times New Roman" w:cs="Times New Roman"/>
          <w:sz w:val="24"/>
          <w:szCs w:val="24"/>
        </w:rPr>
        <w:br/>
        <w:t xml:space="preserve"> средства», учитываются как отдельные основные средства. Элементы ЛВС или ОПС,</w:t>
      </w:r>
      <w:r w:rsidRPr="00166BCE">
        <w:rPr>
          <w:rFonts w:ascii="Times New Roman" w:hAnsi="Times New Roman" w:cs="Times New Roman"/>
          <w:sz w:val="24"/>
          <w:szCs w:val="24"/>
        </w:rPr>
        <w:br/>
        <w:t xml:space="preserve"> для которых установлен одинаковый срок полезного использования, учитываются как</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 xml:space="preserve"> единый инвентарный объект в порядке, установленном в пункте 2.2 раздела V настоящей Учетной политики.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2.14. Расходы на доставку нескольких имущественных объектов распределяются в</w:t>
      </w:r>
      <w:r w:rsidRPr="00166BCE">
        <w:rPr>
          <w:rFonts w:ascii="Times New Roman" w:hAnsi="Times New Roman" w:cs="Times New Roman"/>
          <w:sz w:val="24"/>
          <w:szCs w:val="24"/>
        </w:rPr>
        <w:br/>
        <w:t xml:space="preserve"> первоначальную стоимость этих объектов пропорционально их стоимости, указанной в</w:t>
      </w:r>
      <w:r w:rsidRPr="00166BCE">
        <w:rPr>
          <w:rFonts w:ascii="Times New Roman" w:hAnsi="Times New Roman" w:cs="Times New Roman"/>
          <w:sz w:val="24"/>
          <w:szCs w:val="24"/>
        </w:rPr>
        <w:br/>
        <w:t xml:space="preserve"> договоре поставки.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Материальные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3.2. Единица учета материальных запасов в учреждении – номенклатурная (реестровая) единица. Исключение:</w:t>
      </w:r>
    </w:p>
    <w:p w:rsidR="0060609D" w:rsidRPr="00166BCE" w:rsidRDefault="0060609D" w:rsidP="009D6C53">
      <w:pPr>
        <w:numPr>
          <w:ilvl w:val="0"/>
          <w:numId w:val="13"/>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0609D" w:rsidRPr="00166BCE" w:rsidRDefault="0060609D" w:rsidP="009D6C53">
      <w:pPr>
        <w:numPr>
          <w:ilvl w:val="0"/>
          <w:numId w:val="13"/>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материальные запасы с ограниченным сроком годности – продукты питания, медикаменты и другие, а также товары для продажи. Единица учета таких материальных запасов – партия.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r w:rsidRPr="00166BCE">
        <w:rPr>
          <w:rFonts w:ascii="Times New Roman" w:hAnsi="Times New Roman" w:cs="Times New Roman"/>
          <w:sz w:val="24"/>
          <w:szCs w:val="24"/>
        </w:rPr>
        <w:br/>
        <w:t xml:space="preserve"> Основание: пункт 8 СГС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3.3. Списание материальных запасов производится по средней фактической стоимости.</w:t>
      </w:r>
      <w:r w:rsidRPr="00166BCE">
        <w:rPr>
          <w:rFonts w:ascii="Times New Roman" w:hAnsi="Times New Roman" w:cs="Times New Roman"/>
          <w:sz w:val="24"/>
          <w:szCs w:val="24"/>
        </w:rPr>
        <w:br/>
        <w:t xml:space="preserve"> Основание: пункт 108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3.4. Нормы на расходы горюче-смазочных материалов (ГСМ) разрабатываются</w:t>
      </w:r>
      <w:r w:rsidRPr="00166BCE">
        <w:rPr>
          <w:rFonts w:ascii="Times New Roman" w:hAnsi="Times New Roman" w:cs="Times New Roman"/>
          <w:sz w:val="24"/>
          <w:szCs w:val="24"/>
        </w:rPr>
        <w:br/>
        <w:t xml:space="preserve"> и утверждаются распоряжением главы сельсовета.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Ежегодно распоряжением главы сельсовета утверждаются период применения зимней надбавки к нормам расхода ГСМ и ее величина.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ГСМ списывается на расходы по фактическому расходу на основании путевых листов,</w:t>
      </w:r>
      <w:r w:rsidRPr="00166BCE">
        <w:rPr>
          <w:rFonts w:ascii="Times New Roman" w:hAnsi="Times New Roman" w:cs="Times New Roman"/>
          <w:sz w:val="24"/>
          <w:szCs w:val="24"/>
        </w:rPr>
        <w:br/>
        <w:t xml:space="preserve"> но не выше норм, установленных распоряжением главы сельсовета.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3.5.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3.6. Мягкий и хозяйственный инвентарь, посуда списываются по акту о списании мягкого</w:t>
      </w:r>
      <w:r w:rsidRPr="00166BCE">
        <w:rPr>
          <w:rFonts w:ascii="Times New Roman" w:hAnsi="Times New Roman" w:cs="Times New Roman"/>
          <w:sz w:val="24"/>
          <w:szCs w:val="24"/>
        </w:rPr>
        <w:br/>
        <w:t xml:space="preserve"> и хозяйственного инвентаря (ф. 0504143).</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остальных случаях материальные запасы списываются по акту о списании</w:t>
      </w:r>
      <w:r w:rsidRPr="00166BCE">
        <w:rPr>
          <w:rFonts w:ascii="Times New Roman" w:hAnsi="Times New Roman" w:cs="Times New Roman"/>
          <w:sz w:val="24"/>
          <w:szCs w:val="24"/>
        </w:rPr>
        <w:br/>
        <w:t xml:space="preserve"> материальных запасов (ф. 0504230).</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3.7. Учет на забалансовом счете 09 «Запасные части к транспортным средствам,</w:t>
      </w:r>
      <w:r w:rsidRPr="00166BCE">
        <w:rPr>
          <w:rFonts w:ascii="Times New Roman" w:hAnsi="Times New Roman" w:cs="Times New Roman"/>
          <w:sz w:val="24"/>
          <w:szCs w:val="24"/>
        </w:rPr>
        <w:br/>
        <w:t xml:space="preserve"> выданные взамен изношенных» ведется в условной оценке 1 руб. за 1 шт. запасных</w:t>
      </w:r>
      <w:r w:rsidRPr="00166BCE">
        <w:rPr>
          <w:rFonts w:ascii="Times New Roman" w:hAnsi="Times New Roman" w:cs="Times New Roman"/>
          <w:sz w:val="24"/>
          <w:szCs w:val="24"/>
        </w:rPr>
        <w:br/>
        <w:t xml:space="preserve"> частей и других комплектующих, которые могут быть использованы на других</w:t>
      </w:r>
      <w:r w:rsidRPr="00166BCE">
        <w:rPr>
          <w:rFonts w:ascii="Times New Roman" w:hAnsi="Times New Roman" w:cs="Times New Roman"/>
          <w:sz w:val="24"/>
          <w:szCs w:val="24"/>
        </w:rPr>
        <w:br/>
        <w:t xml:space="preserve"> автомобилях (нетипизированные запчасти и комплектующие), такие как:</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автомобильные шины;</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колесные диски;</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аккумуляторы;</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наборы автоинструмента;</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аптечки;</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огнетушители;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Аналитический учет по счету ведется в разрезе автомобилей и материально-</w:t>
      </w:r>
      <w:r w:rsidRPr="00166BCE">
        <w:rPr>
          <w:rFonts w:ascii="Times New Roman" w:hAnsi="Times New Roman" w:cs="Times New Roman"/>
          <w:sz w:val="24"/>
          <w:szCs w:val="24"/>
        </w:rPr>
        <w:br/>
        <w:t xml:space="preserve"> ответственных лиц.</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Поступление на счет 09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xml:space="preserve"> – при безвозмездном поступлении автомобиля от государственных (муниципальных)</w:t>
      </w:r>
      <w:r w:rsidRPr="00166BCE">
        <w:rPr>
          <w:rFonts w:ascii="Times New Roman" w:hAnsi="Times New Roman" w:cs="Times New Roman"/>
          <w:sz w:val="24"/>
          <w:szCs w:val="24"/>
        </w:rPr>
        <w:br/>
        <w:t xml:space="preserve"> учреждений с документальной передачей остатков забалансового счета 09.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Внутреннее перемещение по счету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передаче на другой автомобиль;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передаче другому материально-ответственному лицу вместе с автомобилем.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Выбытие со счета 09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списании автомобиля по установленным основаниям;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установке новых запчастей взамен не пригодных к эксплуатации.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349–350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3.8. Фактическая стоимость материальных запасов, полученных в результате ремонта,</w:t>
      </w:r>
      <w:r w:rsidRPr="00166BCE">
        <w:rPr>
          <w:rFonts w:ascii="Times New Roman" w:hAnsi="Times New Roman" w:cs="Times New Roman"/>
          <w:sz w:val="24"/>
          <w:szCs w:val="24"/>
        </w:rPr>
        <w:br/>
        <w:t xml:space="preserve"> разборки, утилизации (ликвидации), основных средств или иного имущества, определяется исходя из:</w:t>
      </w:r>
    </w:p>
    <w:p w:rsidR="0060609D" w:rsidRPr="00166BCE" w:rsidRDefault="0060609D" w:rsidP="009D6C53">
      <w:pPr>
        <w:numPr>
          <w:ilvl w:val="0"/>
          <w:numId w:val="1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их справедливой стоимости на дату принятия к бухгалтерскому учету, рассчитанной методом рыночных цен;</w:t>
      </w:r>
    </w:p>
    <w:p w:rsidR="0060609D" w:rsidRPr="00166BCE" w:rsidRDefault="0060609D" w:rsidP="009D6C53">
      <w:pPr>
        <w:numPr>
          <w:ilvl w:val="0"/>
          <w:numId w:val="1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сумм, уплачиваемых Администрациям за доставку материальных запасов, приведение их в состояние, пригодное для использования.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52–60 СГС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3.9. Приобретенные, но находящиеся в пути запасы признаются в бухгалтерском учете в оценке, предусмотренной государственным контрактом (договором). Если Администрация понесла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Администрацию. Отклонения фактической стоимости материальных запасов от учетной цены отдельно в учете не отражаются.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18 СГС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19 СГС «Запасы».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Стоимость безвозмездно полученных нефинансовых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4.1. Данные о справедливой стоимости безвозмездно полученных нефинансовых</w:t>
      </w:r>
      <w:r w:rsidRPr="00166BCE">
        <w:rPr>
          <w:rFonts w:ascii="Times New Roman" w:hAnsi="Times New Roman" w:cs="Times New Roman"/>
          <w:sz w:val="24"/>
          <w:szCs w:val="24"/>
        </w:rPr>
        <w:br/>
        <w:t xml:space="preserve"> активов должны быть подтверждены документально:</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справками (другими подтверждающими документами) Росстата;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прайс-листами заводов-изготовителей;</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справками (другими подтверждающими документами) оценщиков;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информацией, размещенной в СМИ, и т. д.</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случаях невозможности документального подтверждения стоимость определяется</w:t>
      </w:r>
      <w:r w:rsidRPr="00166BCE">
        <w:rPr>
          <w:rFonts w:ascii="Times New Roman" w:hAnsi="Times New Roman" w:cs="Times New Roman"/>
          <w:sz w:val="24"/>
          <w:szCs w:val="24"/>
        </w:rPr>
        <w:br/>
        <w:t xml:space="preserve"> экспертным путем.</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Расчеты по доходам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5.1.Перечень администрируемых доходов определяется главным администратором</w:t>
      </w:r>
      <w:r w:rsidRPr="00166BCE">
        <w:rPr>
          <w:rFonts w:ascii="Times New Roman" w:hAnsi="Times New Roman" w:cs="Times New Roman"/>
          <w:sz w:val="24"/>
          <w:szCs w:val="24"/>
        </w:rPr>
        <w:br/>
        <w:t xml:space="preserve"> доходов бюджета.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Администрация администрирует поступления в бюджет на счете КБК 1.210.02.000 по</w:t>
      </w:r>
      <w:r w:rsidRPr="00166BCE">
        <w:rPr>
          <w:rFonts w:ascii="Times New Roman" w:hAnsi="Times New Roman" w:cs="Times New Roman"/>
          <w:sz w:val="24"/>
          <w:szCs w:val="24"/>
        </w:rPr>
        <w:br/>
        <w:t xml:space="preserve"> правилам, установленным главным администратором доходов бюджета.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Излишне полученные от плательщиков средства возвращаются на основании</w:t>
      </w:r>
      <w:r w:rsidRPr="00166BCE">
        <w:rPr>
          <w:rFonts w:ascii="Times New Roman" w:hAnsi="Times New Roman" w:cs="Times New Roman"/>
          <w:sz w:val="24"/>
          <w:szCs w:val="24"/>
        </w:rPr>
        <w:br/>
        <w:t xml:space="preserve"> заявления плательщика и акта сверки с плательщиком.</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Расчеты с подотчетными лицами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6.1. Денежные средства выдаются под отчет на основании заявления сотрудника (служебной записки), согласованного с главой сельсовета. Выдача денежных средств под отчет производится путем:</w:t>
      </w:r>
    </w:p>
    <w:p w:rsidR="0060609D" w:rsidRPr="00166BCE" w:rsidRDefault="0060609D" w:rsidP="009D6C53">
      <w:pPr>
        <w:numPr>
          <w:ilvl w:val="0"/>
          <w:numId w:val="1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60609D" w:rsidRPr="00166BCE" w:rsidRDefault="0060609D" w:rsidP="009D6C53">
      <w:pPr>
        <w:numPr>
          <w:ilvl w:val="0"/>
          <w:numId w:val="1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перечисления на зарплатную карту материально ответственного лица.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Способ выдачи денежных средств указывается в заявлении сотрудника (служебной записке).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6.2. Администрация выдает денежные средства под отчет только штатным сотрудникам.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6.3. Предельная сумма выдачи денежных средств под отчет (за исключением расходов</w:t>
      </w:r>
      <w:r w:rsidRPr="00166BCE">
        <w:rPr>
          <w:rFonts w:ascii="Times New Roman" w:hAnsi="Times New Roman" w:cs="Times New Roman"/>
          <w:sz w:val="24"/>
          <w:szCs w:val="24"/>
        </w:rPr>
        <w:br/>
        <w:t xml:space="preserve"> на командировки) устанавливается в размере 20 000 (Двадцать тысяч) руб.</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основании распоряжения руководителя в исключительных случаях сумма может</w:t>
      </w:r>
      <w:r w:rsidRPr="00166BCE">
        <w:rPr>
          <w:rFonts w:ascii="Times New Roman" w:hAnsi="Times New Roman" w:cs="Times New Roman"/>
          <w:sz w:val="24"/>
          <w:szCs w:val="24"/>
        </w:rPr>
        <w:br/>
        <w:t xml:space="preserve"> быть увеличена (но не более лимита расчетов наличными средствами между юридическими лицами) в соответствии с указанием Центрального банка.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6 Указания ЦБ от 07.10.2013 № 3073-У.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6.4. Денежные средства выдаются под отчет на хозяйственные нужды на срок, который</w:t>
      </w:r>
      <w:r w:rsidRPr="00166BCE">
        <w:rPr>
          <w:rFonts w:ascii="Times New Roman" w:hAnsi="Times New Roman" w:cs="Times New Roman"/>
          <w:sz w:val="24"/>
          <w:szCs w:val="24"/>
        </w:rPr>
        <w:br/>
        <w:t xml:space="preserve"> сотрудник указал в заявлении на выдачу денежных средств под отчет, но не более пятнадцати рабочих дней. По истечении этого срока сотрудник должен отчитаться в течение трех рабочих дней.</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6.5. При направлении сотрудников (служащих) Администрации в служебные командировки</w:t>
      </w:r>
      <w:r w:rsidRPr="00166BCE">
        <w:rPr>
          <w:rFonts w:ascii="Times New Roman" w:hAnsi="Times New Roman" w:cs="Times New Roman"/>
          <w:sz w:val="24"/>
          <w:szCs w:val="24"/>
        </w:rPr>
        <w:br/>
        <w:t xml:space="preserve"> на территории России расходы на них возмещаются в соответствии с постановлением</w:t>
      </w:r>
      <w:r w:rsidRPr="00166BCE">
        <w:rPr>
          <w:rFonts w:ascii="Times New Roman" w:hAnsi="Times New Roman" w:cs="Times New Roman"/>
          <w:sz w:val="24"/>
          <w:szCs w:val="24"/>
        </w:rPr>
        <w:br/>
        <w:t xml:space="preserve"> Правительства от 02.10.2002 № 729.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пункты 2, 3 постановления Правительства от 02.10.2002 № 729.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Порядок оформления служебных командировок и возмещения командировочных расходов приведен в приложении 10.</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6.6. По возвращении из командировки сотрудник (служащий) представляет авансовый</w:t>
      </w:r>
      <w:r w:rsidRPr="00166BCE">
        <w:rPr>
          <w:rFonts w:ascii="Times New Roman" w:hAnsi="Times New Roman" w:cs="Times New Roman"/>
          <w:sz w:val="24"/>
          <w:szCs w:val="24"/>
        </w:rPr>
        <w:br/>
        <w:t xml:space="preserve"> отчет об израсходованных суммах в течение трех рабочих дней.</w:t>
      </w:r>
      <w:r w:rsidRPr="00166BCE">
        <w:rPr>
          <w:rFonts w:ascii="Times New Roman" w:hAnsi="Times New Roman" w:cs="Times New Roman"/>
          <w:sz w:val="24"/>
          <w:szCs w:val="24"/>
        </w:rPr>
        <w:br/>
        <w:t>Основание: пункт 26 постановления Правительства от 13.10.2008 № 749.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6.7. Предельные сроки отчета по выданным доверенностям на получение материальных</w:t>
      </w:r>
      <w:r w:rsidRPr="00166BCE">
        <w:rPr>
          <w:rFonts w:ascii="Times New Roman" w:hAnsi="Times New Roman" w:cs="Times New Roman"/>
          <w:sz w:val="24"/>
          <w:szCs w:val="24"/>
        </w:rPr>
        <w:br/>
        <w:t xml:space="preserve"> ценностей устанавливаются следующие: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в течение 10 календарных дней с момента получения;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в течение трех рабочих дней с момента получения материальных ценностей.</w:t>
      </w:r>
      <w:r w:rsidRPr="00166BCE">
        <w:rPr>
          <w:rFonts w:ascii="Times New Roman" w:hAnsi="Times New Roman" w:cs="Times New Roman"/>
          <w:sz w:val="24"/>
          <w:szCs w:val="24"/>
        </w:rPr>
        <w:br/>
        <w:t xml:space="preserve"> Доверенности выдаются штатным сотрудникам (служащим), с которыми заключен договор о полной материальной ответственности.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6.8. Авансовые отчеты брошюруются в хронологическом порядке в последний день отчетного месяца.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Расчеты с дебиторами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Задолженность дебиторов в виде возмещения эксплуатационных и коммунальных</w:t>
      </w:r>
      <w:r w:rsidRPr="00166BCE">
        <w:rPr>
          <w:rFonts w:ascii="Times New Roman" w:hAnsi="Times New Roman" w:cs="Times New Roman"/>
          <w:sz w:val="24"/>
          <w:szCs w:val="24"/>
        </w:rPr>
        <w:br/>
        <w:t xml:space="preserve"> расходов отражается в учете на основании выставленного арендатору счета, счетов</w:t>
      </w:r>
      <w:r w:rsidRPr="00166BCE">
        <w:rPr>
          <w:rFonts w:ascii="Times New Roman" w:hAnsi="Times New Roman" w:cs="Times New Roman"/>
          <w:sz w:val="24"/>
          <w:szCs w:val="24"/>
        </w:rPr>
        <w:br/>
        <w:t xml:space="preserve"> поставщиков (подрядчиков), Бухгалтерской справки (ф. 0504833).</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Расчеты по обязательствам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8.1.  Аналитический учет расчетов по пособиям и иным социальным выплатам ведется в</w:t>
      </w:r>
      <w:r w:rsidRPr="00166BCE">
        <w:rPr>
          <w:rFonts w:ascii="Times New Roman" w:hAnsi="Times New Roman" w:cs="Times New Roman"/>
          <w:sz w:val="24"/>
          <w:szCs w:val="24"/>
        </w:rPr>
        <w:br/>
        <w:t xml:space="preserve"> разрезе физических лиц – получателей социальных выплат.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8.2. Аналитический учет расчетов по оплате труда ведется в разрезе сотрудников и</w:t>
      </w:r>
      <w:r w:rsidRPr="00166BCE">
        <w:rPr>
          <w:rFonts w:ascii="Times New Roman" w:hAnsi="Times New Roman" w:cs="Times New Roman"/>
          <w:sz w:val="24"/>
          <w:szCs w:val="24"/>
        </w:rPr>
        <w:br/>
        <w:t xml:space="preserve"> других физических лиц, с которыми заключены гражданско-правовые договоры.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8.3. </w:t>
      </w:r>
      <w:r w:rsidRPr="00166BCE">
        <w:rPr>
          <w:rFonts w:ascii="Times New Roman" w:eastAsia="Times New Roman" w:hAnsi="Times New Roman" w:cs="Times New Roman"/>
          <w:sz w:val="24"/>
          <w:szCs w:val="24"/>
          <w:shd w:val="clear" w:color="auto" w:fill="FFFFFF"/>
          <w:lang w:eastAsia="ru-RU"/>
        </w:rPr>
        <w:t>В табеле учета рабочего времени для обозначения нерабочих оплачиваемых дней применяется код «НОД».</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 Дебиторская и кредиторская задолженность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9.1. Дебиторская задолженность списывается с учета после того, как комиссия по</w:t>
      </w:r>
      <w:r w:rsidRPr="00166BCE">
        <w:rPr>
          <w:rFonts w:ascii="Times New Roman" w:hAnsi="Times New Roman" w:cs="Times New Roman"/>
          <w:sz w:val="24"/>
          <w:szCs w:val="24"/>
        </w:rPr>
        <w:br/>
        <w:t xml:space="preserve"> поступлению и выбытию активов признает ее сомнительной или безнадежной к взысканию.</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339 Инструкции к Единому плану счетов № 157н, пункт 11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9.2. Кредиторская задолженность, не востребованная кредитором, списывается на</w:t>
      </w:r>
      <w:r w:rsidRPr="00166BCE">
        <w:rPr>
          <w:rFonts w:ascii="Times New Roman" w:hAnsi="Times New Roman" w:cs="Times New Roman"/>
          <w:sz w:val="24"/>
          <w:szCs w:val="24"/>
        </w:rPr>
        <w:br/>
        <w:t xml:space="preserve">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 истечении пяти лет отражения задолженности на забалансовом учете;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по завершении срока возможного возобновления процедуры взыскания</w:t>
      </w:r>
      <w:r w:rsidRPr="00166BCE">
        <w:rPr>
          <w:rFonts w:ascii="Times New Roman" w:hAnsi="Times New Roman" w:cs="Times New Roman"/>
          <w:sz w:val="24"/>
          <w:szCs w:val="24"/>
        </w:rPr>
        <w:br/>
        <w:t xml:space="preserve"> задолженности согласно действующему законодательству;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наличии документов, подтверждающих прекращение обязательства смертью</w:t>
      </w:r>
      <w:r w:rsidRPr="00166BCE">
        <w:rPr>
          <w:rFonts w:ascii="Times New Roman" w:hAnsi="Times New Roman" w:cs="Times New Roman"/>
          <w:sz w:val="24"/>
          <w:szCs w:val="24"/>
        </w:rPr>
        <w:br/>
        <w:t xml:space="preserve"> (ликвидацией) контрагента.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339, 372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 Финансовый результат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10.1. Доходы от предоставления права пользования активом (арендная плата)</w:t>
      </w:r>
      <w:r w:rsidRPr="00166BCE">
        <w:rPr>
          <w:rFonts w:ascii="Times New Roman" w:hAnsi="Times New Roman" w:cs="Times New Roman"/>
          <w:sz w:val="24"/>
          <w:szCs w:val="24"/>
        </w:rPr>
        <w:br/>
        <w:t xml:space="preserve"> признаются доходами текущего финансового года с одновременным уменьшением</w:t>
      </w:r>
      <w:r w:rsidRPr="00166BCE">
        <w:rPr>
          <w:rFonts w:ascii="Times New Roman" w:hAnsi="Times New Roman" w:cs="Times New Roman"/>
          <w:sz w:val="24"/>
          <w:szCs w:val="24"/>
        </w:rPr>
        <w:br/>
        <w:t xml:space="preserve"> предстоящих доходов равномерно (ежемесячно) на протяжении срока пользования</w:t>
      </w:r>
      <w:r w:rsidRPr="00166BCE">
        <w:rPr>
          <w:rFonts w:ascii="Times New Roman" w:hAnsi="Times New Roman" w:cs="Times New Roman"/>
          <w:sz w:val="24"/>
          <w:szCs w:val="24"/>
        </w:rPr>
        <w:br/>
        <w:t xml:space="preserve"> объектом учета аренды.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25 СГС «Аренда», подпункт «а» пункта 55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10.2. Доходы от реализации имущества в рассрочку с переходом права собственности</w:t>
      </w:r>
      <w:r w:rsidRPr="00166BCE">
        <w:rPr>
          <w:rFonts w:ascii="Times New Roman" w:hAnsi="Times New Roman" w:cs="Times New Roman"/>
          <w:sz w:val="24"/>
          <w:szCs w:val="24"/>
        </w:rPr>
        <w:br/>
        <w:t xml:space="preserve"> на объект после завершения расчетов признаются в составе доходов будущих периодов</w:t>
      </w:r>
      <w:r w:rsidRPr="00166BCE">
        <w:rPr>
          <w:rFonts w:ascii="Times New Roman" w:hAnsi="Times New Roman" w:cs="Times New Roman"/>
          <w:sz w:val="24"/>
          <w:szCs w:val="24"/>
        </w:rPr>
        <w:br/>
        <w:t xml:space="preserve"> в сумме договора. Доходы будущих периодов признаются в текущих доходах равномерно в последний день каждого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301 Инструкции к Единому плану счетов № 157н, подпункт «а» пункта</w:t>
      </w:r>
      <w:r w:rsidRPr="00166BCE">
        <w:rPr>
          <w:rFonts w:ascii="Times New Roman" w:hAnsi="Times New Roman" w:cs="Times New Roman"/>
          <w:sz w:val="24"/>
          <w:szCs w:val="24"/>
        </w:rPr>
        <w:br/>
        <w:t xml:space="preserve"> 55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10.3. Администрация осуществляет расходы в пределах установленных норм и в соответствии с бюджетной сметой на отчетный год:</w:t>
      </w:r>
    </w:p>
    <w:p w:rsidR="0060609D" w:rsidRPr="00166BCE" w:rsidRDefault="0060609D" w:rsidP="009D6C53">
      <w:pPr>
        <w:numPr>
          <w:ilvl w:val="0"/>
          <w:numId w:val="1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междугородные переговоры, услуги по доступу в Интернет – по фактическому</w:t>
      </w:r>
      <w:r w:rsidRPr="00166BCE">
        <w:rPr>
          <w:rFonts w:ascii="Times New Roman" w:hAnsi="Times New Roman" w:cs="Times New Roman"/>
          <w:sz w:val="24"/>
          <w:szCs w:val="24"/>
        </w:rPr>
        <w:br/>
        <w:t xml:space="preserve"> расходу;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10.4. В составе расходов будущих периодов на счете КБК 1.401.50.000 «Расходы будущих периодов» отражаются расходы:</w:t>
      </w:r>
    </w:p>
    <w:p w:rsidR="0060609D" w:rsidRPr="00166BCE" w:rsidRDefault="0060609D" w:rsidP="009D6C53">
      <w:pPr>
        <w:numPr>
          <w:ilvl w:val="0"/>
          <w:numId w:val="18"/>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страхованию имущества, гражданской ответственности;</w:t>
      </w:r>
    </w:p>
    <w:p w:rsidR="0060609D" w:rsidRPr="00166BCE" w:rsidRDefault="0060609D" w:rsidP="009D6C53">
      <w:pPr>
        <w:numPr>
          <w:ilvl w:val="0"/>
          <w:numId w:val="18"/>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приобретению неисключительного права пользования нематериальными активами в течение нескольких отчетных периодов;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166BCE">
        <w:rPr>
          <w:rFonts w:ascii="Times New Roman" w:hAnsi="Times New Roman" w:cs="Times New Roman"/>
          <w:sz w:val="24"/>
          <w:szCs w:val="24"/>
        </w:rPr>
        <w:br/>
        <w:t xml:space="preserve"> По договорам страхования, а также договорам неисключительного права пользования</w:t>
      </w:r>
      <w:r w:rsidRPr="00166BCE">
        <w:rPr>
          <w:rFonts w:ascii="Times New Roman" w:hAnsi="Times New Roman" w:cs="Times New Roman"/>
          <w:sz w:val="24"/>
          <w:szCs w:val="24"/>
        </w:rPr>
        <w:br/>
        <w:t xml:space="preserve"> период, к которому относятся расходы, равен сроку действия договора.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302, 302.1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10.5. В случае заключения лицензионного договора на право использования результата</w:t>
      </w:r>
      <w:r w:rsidRPr="00166BCE">
        <w:rPr>
          <w:rFonts w:ascii="Times New Roman" w:hAnsi="Times New Roman" w:cs="Times New Roman"/>
          <w:sz w:val="24"/>
          <w:szCs w:val="24"/>
        </w:rPr>
        <w:br/>
        <w:t xml:space="preserve">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66BCE">
        <w:rPr>
          <w:rFonts w:ascii="Times New Roman" w:hAnsi="Times New Roman" w:cs="Times New Roman"/>
          <w:sz w:val="24"/>
          <w:szCs w:val="24"/>
        </w:rPr>
        <w:br/>
        <w:t xml:space="preserve"> Основание: пункт 66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10.6. В Администрации создается резерв на предстоящую оплату отпусков. Порядок расчета резерва приведен в приложении 11;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302.1 Инструкции к Единому плану счетов № 157н, пункты 7, 21 СГС «Резервы».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Санкционирование расходов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Принятие бюджетных (денежных) обязательств к учету осуществляется в пределах</w:t>
      </w:r>
      <w:r w:rsidRPr="00166BCE">
        <w:rPr>
          <w:rFonts w:ascii="Times New Roman" w:hAnsi="Times New Roman" w:cs="Times New Roman"/>
          <w:sz w:val="24"/>
          <w:szCs w:val="24"/>
        </w:rPr>
        <w:br/>
        <w:t xml:space="preserve"> лимитов бюджетных обязательств в порядке, приведенном в приложении 12.</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События после отчетной даты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Признание в учете и раскрытие в бюджетной отчетности событий после отчетной даты</w:t>
      </w:r>
      <w:r w:rsidRPr="00166BCE">
        <w:rPr>
          <w:rFonts w:ascii="Times New Roman" w:hAnsi="Times New Roman" w:cs="Times New Roman"/>
          <w:sz w:val="24"/>
          <w:szCs w:val="24"/>
        </w:rPr>
        <w:br/>
        <w:t xml:space="preserve"> осуществляется в порядке, приведенном в приложении 13.</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 Инвентаризация имущества и обязательств</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14.</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r w:rsidRPr="00166BCE">
        <w:rPr>
          <w:rFonts w:ascii="Times New Roman" w:hAnsi="Times New Roman" w:cs="Times New Roman"/>
          <w:sz w:val="24"/>
          <w:szCs w:val="24"/>
        </w:rPr>
        <w:br/>
        <w:t>Основание: статья 11 Закона от 06.12.2011 № 402-ФЗ, раздел VIII СГС «Концептуальные</w:t>
      </w:r>
      <w:r w:rsidRPr="00166BCE">
        <w:rPr>
          <w:rFonts w:ascii="Times New Roman" w:hAnsi="Times New Roman" w:cs="Times New Roman"/>
          <w:sz w:val="24"/>
          <w:szCs w:val="24"/>
        </w:rPr>
        <w:br/>
        <w:t xml:space="preserve">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Состав комиссии для проведения внезапной ревизии кассы приведен в приложении 4.</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VII. Порядок организации и обеспечения внутреннего финансового контроля</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Администрация осуществляет внутренний финансовый контроль направленный на:</w:t>
      </w:r>
    </w:p>
    <w:p w:rsidR="0060609D" w:rsidRPr="00166BCE" w:rsidRDefault="0060609D" w:rsidP="009D6C53">
      <w:pPr>
        <w:numPr>
          <w:ilvl w:val="0"/>
          <w:numId w:val="19"/>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60609D" w:rsidRPr="00166BCE" w:rsidRDefault="0060609D" w:rsidP="009D6C53">
      <w:pPr>
        <w:numPr>
          <w:ilvl w:val="0"/>
          <w:numId w:val="19"/>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соблюдение внутренних стандартов и процедур составления и исполнения бюджета по доходам, составления бюджетной отчетности и ведения бюджетного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Внутренний финансовый контроль в Администрации осуществляет Финансовый отдел Администрации Шадринского района (соглашение о передаче полномочий). Помимо комиссии постоянный текущий контроль в ходе своей деятельности осуществляют в рамках своих полномочий:</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главный бухгалтер, сотрудники бухгалтерии;</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иные должностные лица в соответствии со своими обязанностями.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VIII. Бюджетная отчетность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Бюджетная отчетность (в т. ч. по администрированию доходов бюджета) составляется</w:t>
      </w:r>
      <w:r w:rsidRPr="00166BCE">
        <w:rPr>
          <w:rFonts w:ascii="Times New Roman" w:hAnsi="Times New Roman" w:cs="Times New Roman"/>
          <w:sz w:val="24"/>
          <w:szCs w:val="24"/>
        </w:rPr>
        <w:br/>
        <w:t xml:space="preserve"> на основании аналитического и синтетического учета по формам, в объеме и в сроки,</w:t>
      </w:r>
      <w:r w:rsidRPr="00166BCE">
        <w:rPr>
          <w:rFonts w:ascii="Times New Roman" w:hAnsi="Times New Roman" w:cs="Times New Roman"/>
          <w:sz w:val="24"/>
          <w:szCs w:val="24"/>
        </w:rPr>
        <w:br/>
        <w:t xml:space="preserve"> установленные вышестоящей организацией и бюджетным законодательством (приказ</w:t>
      </w:r>
      <w:r w:rsidRPr="00166BCE">
        <w:rPr>
          <w:rFonts w:ascii="Times New Roman" w:hAnsi="Times New Roman" w:cs="Times New Roman"/>
          <w:sz w:val="24"/>
          <w:szCs w:val="24"/>
        </w:rPr>
        <w:br/>
        <w:t xml:space="preserve"> Минфина от 28.12.2010 № 191н).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19 СГС «Отчет о движении денежных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Бюджетная отчетность формируется и хранится в виде электронного документа в</w:t>
      </w:r>
      <w:r w:rsidRPr="00166BCE">
        <w:rPr>
          <w:rFonts w:ascii="Times New Roman" w:hAnsi="Times New Roman" w:cs="Times New Roman"/>
          <w:sz w:val="24"/>
          <w:szCs w:val="24"/>
        </w:rPr>
        <w:br/>
        <w:t xml:space="preserve"> информационной системе «Свод WEB». Бумажная копия комплекта отчетности хранится Финансовом отделе Администрации Шадринского района.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часть 7.1 статьи 13 Закона от 06.12.2011 № 402-ФЗ.</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IX. Порядок передачи документов бухгалтерского учета</w:t>
      </w:r>
      <w:r w:rsidRPr="00166BCE">
        <w:rPr>
          <w:rFonts w:ascii="Times New Roman" w:hAnsi="Times New Roman" w:cs="Times New Roman"/>
          <w:sz w:val="24"/>
          <w:szCs w:val="24"/>
        </w:rPr>
        <w:br/>
      </w:r>
      <w:r w:rsidRPr="00166BCE">
        <w:rPr>
          <w:rFonts w:ascii="Times New Roman" w:hAnsi="Times New Roman" w:cs="Times New Roman"/>
          <w:b/>
          <w:bCs/>
          <w:sz w:val="24"/>
          <w:szCs w:val="24"/>
        </w:rPr>
        <w:t>при смене руководителя и главного бухгалтера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1. При смене руководителя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Передача бухгалтерских документов и печатей проводится на основании распоряжения главы.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Передача документов бухучета, печатей и штампов осуществляется при участии</w:t>
      </w:r>
      <w:r w:rsidRPr="00166BCE">
        <w:rPr>
          <w:rFonts w:ascii="Times New Roman" w:hAnsi="Times New Roman" w:cs="Times New Roman"/>
          <w:sz w:val="24"/>
          <w:szCs w:val="24"/>
        </w:rPr>
        <w:br/>
        <w:t xml:space="preserve"> комиссии, создаваемой в Администрации.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Прием-передача бухгалтерских документов оформляется актом приема-передачи</w:t>
      </w:r>
      <w:r w:rsidRPr="00166BCE">
        <w:rPr>
          <w:rFonts w:ascii="Times New Roman" w:hAnsi="Times New Roman" w:cs="Times New Roman"/>
          <w:sz w:val="24"/>
          <w:szCs w:val="24"/>
        </w:rPr>
        <w:br/>
        <w:t xml:space="preserve"> бухгалтерских документов. К акту прилагается перечень передаваемых документов, их</w:t>
      </w:r>
      <w:r w:rsidRPr="00166BCE">
        <w:rPr>
          <w:rFonts w:ascii="Times New Roman" w:hAnsi="Times New Roman" w:cs="Times New Roman"/>
          <w:sz w:val="24"/>
          <w:szCs w:val="24"/>
        </w:rPr>
        <w:br/>
        <w:t xml:space="preserve"> количество и тип.</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приема-передачи дел должен полностью отражать все существенные недостатки и</w:t>
      </w:r>
      <w:r w:rsidRPr="00166BCE">
        <w:rPr>
          <w:rFonts w:ascii="Times New Roman" w:hAnsi="Times New Roman" w:cs="Times New Roman"/>
          <w:sz w:val="24"/>
          <w:szCs w:val="24"/>
        </w:rPr>
        <w:br/>
        <w:t xml:space="preserve"> нарушения в организации работы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приема-передачи подписывается уполномоченным лицом, принимающим дела, и</w:t>
      </w:r>
      <w:r w:rsidRPr="00166BCE">
        <w:rPr>
          <w:rFonts w:ascii="Times New Roman" w:hAnsi="Times New Roman" w:cs="Times New Roman"/>
          <w:sz w:val="24"/>
          <w:szCs w:val="24"/>
        </w:rPr>
        <w:br/>
        <w:t xml:space="preserve"> членами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необходимости члены комиссии включают в акт свои рекомендации и предложения,</w:t>
      </w:r>
      <w:r w:rsidRPr="00166BCE">
        <w:rPr>
          <w:rFonts w:ascii="Times New Roman" w:hAnsi="Times New Roman" w:cs="Times New Roman"/>
          <w:sz w:val="24"/>
          <w:szCs w:val="24"/>
        </w:rPr>
        <w:br/>
        <w:t xml:space="preserve"> которые возникли при приеме-передаче дел.</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В комиссию, указанную в пункте 3 настоящего Порядка, включаются сотрудники</w:t>
      </w:r>
      <w:r w:rsidRPr="00166BCE">
        <w:rPr>
          <w:rFonts w:ascii="Times New Roman" w:hAnsi="Times New Roman" w:cs="Times New Roman"/>
          <w:sz w:val="24"/>
          <w:szCs w:val="24"/>
        </w:rPr>
        <w:br/>
        <w:t>Администрации в соответствии с распоряжением на передачу бухгалтерских документов.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Передаются следующие документы: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учетная политика со всеми приложениями;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квартальные и годовые бухгалтерские отчеты и балансы, налоговые декларации;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планированию, в том числе бюджетная смета, план-график закупок, обоснования к планам;</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налоговые регистры;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задолженности Администрации, в том числе по уплате налогов;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состоянии лицевых счетов;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учету зарплаты и по персонифицированному учету;</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кассе: кассовые книги, журналы, расходные и приходные кассовые ордера, денежные документы и т. д.;</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о состоянии кассы, составленный на основании ревизии кассы и скрепленный подписью главного бухгалтера;</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 условиях хранения и учета наличных денежных средств;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договоры с поставщиками и подрядчиками, контрагентами, аренды и т. д.;</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договоры с покупателями услуг и работ, подрядчиками и поставщиками;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недвижимом имуществе, транспортных средствах: свидетельства о праве собственности, выписки из ЕГРП, паспорта транспортных средств и т. п.;</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 основных средствах, нематериальных активах и товарно-материальных ценностях;</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о результатах полной инвентаризации имущества и финансовых обязательств с приложением инвентаризационных описей, акта проверки кассы Агентства;</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ревизий и проверок;</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материалы о недостачах и хищениях, переданных и не переданных в правоохранительные органы;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бланки строгой отчетности;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иная бухгалтерская документация, свидетельствующая о деятельности Администрации.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При подписании акта приема-передачи при наличии возражений по пунктам акта</w:t>
      </w:r>
      <w:r w:rsidRPr="00166BCE">
        <w:rPr>
          <w:rFonts w:ascii="Times New Roman" w:hAnsi="Times New Roman" w:cs="Times New Roman"/>
          <w:sz w:val="24"/>
          <w:szCs w:val="24"/>
        </w:rPr>
        <w:br/>
        <w:t xml:space="preserve"> руководитель и (или) уполномоченное лицо излагают их в письменной форме в присутствии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Акт приема-передачи оформляется в последний рабочий день увольняемого лица.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Акт приема-передачи дел составляется в трех экземплярах: 1-й экземпляр –</w:t>
      </w:r>
      <w:r w:rsidRPr="00166BCE">
        <w:rPr>
          <w:rFonts w:ascii="Times New Roman" w:hAnsi="Times New Roman" w:cs="Times New Roman"/>
          <w:sz w:val="24"/>
          <w:szCs w:val="24"/>
        </w:rPr>
        <w:br/>
        <w:t xml:space="preserve"> главе сельсовета, если увольняется главный бухгалтер, 2-й экземпляр –</w:t>
      </w:r>
      <w:r w:rsidRPr="00166BCE">
        <w:rPr>
          <w:rFonts w:ascii="Times New Roman" w:hAnsi="Times New Roman" w:cs="Times New Roman"/>
          <w:sz w:val="24"/>
          <w:szCs w:val="24"/>
        </w:rPr>
        <w:br/>
        <w:t xml:space="preserve"> увольняемому лицу, 3-й экземпляр – уполномоченному лицу, которое принимало дела.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Главный бухгалтер                                                                                                 М. С. Мамонтова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pStyle w:val="a3"/>
        <w:ind w:left="142"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1</w:t>
      </w:r>
      <w:r w:rsidRPr="00166BCE">
        <w:rPr>
          <w:rFonts w:ascii="Times New Roman" w:hAnsi="Times New Roman"/>
          <w:sz w:val="24"/>
          <w:szCs w:val="24"/>
        </w:rPr>
        <w:b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3C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по поступлению и выбытию активов</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 Создать постоянно действующую комиссию по поступлению и выбытию активов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главный специалист по общим вопросам;</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бухгалтер, осуществляющий учет.</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Возложить на комиссию следующие обязанности:</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осмотр объектов нефинансовых активов в целях принятия к бухучету;</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оценочной (справедливой) стоимости нефинансовых активов в целях бухгалтерского учета;</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об отнесении объектов имущества к основным средствам;</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осмотр объектов нефинансовых активов, подлежащих списанию (выбытию);</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возможности использования отдельных узлов, деталей, материальных запасов ликвидируемых объектов;</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причин списания: физический и моральный износ, авария, стихийные бедствия и т. п.;</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подготовка акта о списании объекта нефинансового актива и документов для согласования с вышестоящей организацией;</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 сдаче вторичного сырья в организации приема вторичного сырья;</w:t>
      </w:r>
      <w:r w:rsidRPr="00166BCE">
        <w:rPr>
          <w:rFonts w:ascii="Times New Roman" w:hAnsi="Times New Roman" w:cs="Times New Roman"/>
          <w:sz w:val="24"/>
          <w:szCs w:val="24"/>
        </w:rPr>
        <w:br/>
        <w:t>– выявление сомнительной и безнадежной для взыскания дебиторской задолженности.</w:t>
      </w: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Приложение 2</w:t>
      </w:r>
      <w:r w:rsidRPr="00166BCE">
        <w:rPr>
          <w:rFonts w:ascii="Times New Roman" w:hAnsi="Times New Roman"/>
          <w:sz w:val="24"/>
          <w:szCs w:val="24"/>
        </w:rPr>
        <w:b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инвентаризационной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1. Создать постоянно действующую инвентаризационную комиссию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10055" w:type="dxa"/>
        <w:tblCellMar>
          <w:top w:w="15" w:type="dxa"/>
          <w:left w:w="15" w:type="dxa"/>
          <w:bottom w:w="15" w:type="dxa"/>
          <w:right w:w="15" w:type="dxa"/>
        </w:tblCellMar>
        <w:tblLook w:val="04A0" w:firstRow="1" w:lastRow="0" w:firstColumn="1" w:lastColumn="0" w:noHBand="0" w:noVBand="1"/>
      </w:tblPr>
      <w:tblGrid>
        <w:gridCol w:w="3005"/>
        <w:gridCol w:w="3890"/>
        <w:gridCol w:w="3160"/>
      </w:tblGrid>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Глава сельсовета </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М.С. Мамонтова</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 Ведущий специалист-бухгалтер</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А.С. Бологова</w:t>
            </w:r>
          </w:p>
        </w:tc>
      </w:tr>
    </w:tbl>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2. Возложить на постоянно действующую инвентаризационную комиссию следующие обязанности:</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проводить инвентаризацию (в т. ч. обязательную) в соответствии с порядком и графиком проведения инвентаризаций;</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правильно и своевременно оформлять материалы инвентаризации;</w:t>
      </w:r>
    </w:p>
    <w:p w:rsidR="0060609D" w:rsidRPr="00166BCE" w:rsidRDefault="0060609D"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8964" w:type="dxa"/>
        <w:tblCellMar>
          <w:top w:w="15" w:type="dxa"/>
          <w:left w:w="15" w:type="dxa"/>
          <w:bottom w:w="15" w:type="dxa"/>
          <w:right w:w="15" w:type="dxa"/>
        </w:tblCellMar>
        <w:tblLook w:val="04A0" w:firstRow="1" w:lastRow="0" w:firstColumn="1" w:lastColumn="0" w:noHBand="0" w:noVBand="1"/>
      </w:tblPr>
      <w:tblGrid>
        <w:gridCol w:w="4745"/>
        <w:gridCol w:w="607"/>
        <w:gridCol w:w="800"/>
        <w:gridCol w:w="607"/>
        <w:gridCol w:w="2205"/>
      </w:tblGrid>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3C7A05">
            <w:pPr>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3C7A05">
            <w:pPr>
              <w:ind w:firstLine="426"/>
              <w:rPr>
                <w:rFonts w:ascii="Times New Roman" w:hAnsi="Times New Roman" w:cs="Times New Roman"/>
                <w:sz w:val="24"/>
                <w:szCs w:val="24"/>
              </w:rPr>
            </w:pPr>
            <w:r w:rsidRPr="00166BCE">
              <w:rPr>
                <w:rFonts w:ascii="Times New Roman" w:hAnsi="Times New Roman" w:cs="Times New Roman"/>
                <w:sz w:val="24"/>
                <w:szCs w:val="24"/>
              </w:rPr>
              <w:t>М.С.Мамонтова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Ведущий специалист-бухгалтер</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lastRenderedPageBreak/>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3C7A05" w:rsidRPr="00166BCE" w:rsidTr="009D6C53">
        <w:tc>
          <w:tcPr>
            <w:tcW w:w="5021" w:type="dxa"/>
            <w:tcMar>
              <w:top w:w="60" w:type="dxa"/>
              <w:left w:w="60" w:type="dxa"/>
              <w:bottom w:w="60" w:type="dxa"/>
              <w:right w:w="60" w:type="dxa"/>
            </w:tcMar>
          </w:tcPr>
          <w:p w:rsidR="003C7A05" w:rsidRPr="00166BCE" w:rsidRDefault="003C7A05" w:rsidP="00166BCE">
            <w:pPr>
              <w:rPr>
                <w:rFonts w:ascii="Times New Roman" w:hAnsi="Times New Roman" w:cs="Times New Roman"/>
                <w:b/>
                <w:bCs/>
                <w:i/>
                <w:iCs/>
                <w:sz w:val="24"/>
                <w:szCs w:val="24"/>
              </w:rPr>
            </w:pPr>
          </w:p>
        </w:tc>
        <w:tc>
          <w:tcPr>
            <w:tcW w:w="180" w:type="dxa"/>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817" w:type="dxa"/>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0" w:type="auto"/>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0" w:type="auto"/>
            <w:tcMar>
              <w:top w:w="60" w:type="dxa"/>
              <w:left w:w="60" w:type="dxa"/>
              <w:bottom w:w="60" w:type="dxa"/>
              <w:right w:w="60" w:type="dxa"/>
            </w:tcMar>
            <w:vAlign w:val="bottom"/>
          </w:tcPr>
          <w:p w:rsidR="003C7A05" w:rsidRPr="00166BCE" w:rsidRDefault="003C7A05" w:rsidP="009D6C53">
            <w:pPr>
              <w:ind w:firstLine="426"/>
              <w:rPr>
                <w:rFonts w:ascii="Times New Roman" w:hAnsi="Times New Roman" w:cs="Times New Roman"/>
                <w:b/>
                <w:bCs/>
                <w:i/>
                <w:iCs/>
                <w:sz w:val="24"/>
                <w:szCs w:val="24"/>
              </w:rPr>
            </w:pPr>
          </w:p>
        </w:tc>
      </w:tr>
    </w:tbl>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Приложение 3</w:t>
      </w:r>
      <w:r w:rsidRPr="00166BCE">
        <w:rPr>
          <w:rFonts w:ascii="Times New Roman" w:hAnsi="Times New Roman" w:cs="Times New Roman"/>
          <w:sz w:val="24"/>
          <w:szCs w:val="24"/>
        </w:rPr>
        <w:br/>
        <w:t xml:space="preserve">к учетной политике, утвержденной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3C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по проверке показаний одометров автотранспорта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 Г.А. Стародумова (председатель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начальник отдела ЦБ МО сельсоветов М.С. Мамонтова;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ведущий специалист-бухгалтер А.С. Бологова.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Возложить на комиссию следующие обязанности:</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наличия пломб и правильности пломбирования спидометра;</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показаний одометра;</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правильности оформления первичных документов бухучета, полноты и</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качества ведения документооборота по автомобилю (заполнение всех реквизитов</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путевых листов, проставление необходимых подписей, наличие неоговоренных</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исправлений, наличие и заполнение журнала выхода и возвращения автотранспорта, журнала выдачи путевых листов).</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616"/>
        <w:gridCol w:w="2418"/>
      </w:tblGrid>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М.С.Мамонтова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Ведущий специалист-бухгалтер</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bl>
    <w:p w:rsidR="0060609D" w:rsidRPr="00166BCE" w:rsidRDefault="0060609D" w:rsidP="00166BCE">
      <w:pPr>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Приложение 4</w:t>
      </w:r>
      <w:r w:rsidRPr="00166BCE">
        <w:rPr>
          <w:rFonts w:ascii="Times New Roman" w:hAnsi="Times New Roman" w:cs="Times New Roman"/>
          <w:sz w:val="24"/>
          <w:szCs w:val="24"/>
        </w:rPr>
        <w:br/>
        <w:t xml:space="preserve">к учетной политике, утвержденной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для про</w:t>
      </w:r>
      <w:r w:rsidR="00166BCE">
        <w:rPr>
          <w:rFonts w:ascii="Times New Roman" w:hAnsi="Times New Roman" w:cs="Times New Roman"/>
          <w:b/>
          <w:sz w:val="24"/>
          <w:szCs w:val="24"/>
        </w:rPr>
        <w:t>ведения внезапной ревизии кассы</w:t>
      </w:r>
      <w:r w:rsidRPr="00166BCE">
        <w:rPr>
          <w:rFonts w:ascii="Times New Roman" w:hAnsi="Times New Roman" w:cs="Times New Roman"/>
          <w:b/>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 Г.А. Стародумова (председатель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начальник отдела ЦБ МО сельсоветов М.С. Мамонтова;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ведущий специалист-бухгалтер А.С. Бологова.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2. Возложить на комиссию следующие обязанности:</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осуществления кассовых и банковских операций;</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условий, обеспечивающих сохранность денежных средств и денежных документов;</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полноты и своевременности отражения в учете поступления наличных денег в кассу;</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использования полученных средств по прямому назначению;</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соблюдения лимита кассы;</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правильности учета бланков строгой отчетности;</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полный пересчет денежной наличности и проверка других ценностей, находящихся в кассе;</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сверка фактического остатка денежной наличности в кассе с данными, отраженными в кассовой книге;</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составление акта ревизии наличных денежных средств;</w:t>
      </w:r>
    </w:p>
    <w:p w:rsidR="0060609D" w:rsidRPr="00166BCE" w:rsidRDefault="00166BCE" w:rsidP="00166BCE">
      <w:pPr>
        <w:ind w:firstLine="426"/>
        <w:rPr>
          <w:rFonts w:ascii="Times New Roman" w:hAnsi="Times New Roman" w:cs="Times New Roman"/>
          <w:sz w:val="24"/>
          <w:szCs w:val="24"/>
        </w:rPr>
      </w:pPr>
      <w:r>
        <w:rPr>
          <w:rFonts w:ascii="Times New Roman" w:hAnsi="Times New Roman" w:cs="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616"/>
        <w:gridCol w:w="2418"/>
      </w:tblGrid>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М.С. Мамонтова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A5230E">
        <w:tc>
          <w:tcPr>
            <w:tcW w:w="4030" w:type="dxa"/>
            <w:tcMar>
              <w:top w:w="60" w:type="dxa"/>
              <w:left w:w="60" w:type="dxa"/>
              <w:bottom w:w="60" w:type="dxa"/>
              <w:right w:w="60" w:type="dxa"/>
            </w:tcMar>
            <w:hideMark/>
          </w:tcPr>
          <w:p w:rsidR="0060609D" w:rsidRPr="00166BCE" w:rsidRDefault="0060609D" w:rsidP="00166BCE">
            <w:pPr>
              <w:rPr>
                <w:rFonts w:ascii="Times New Roman" w:hAnsi="Times New Roman" w:cs="Times New Roman"/>
                <w:sz w:val="24"/>
                <w:szCs w:val="24"/>
              </w:rPr>
            </w:pPr>
            <w:r w:rsidRPr="00166BCE">
              <w:rPr>
                <w:rFonts w:ascii="Times New Roman" w:hAnsi="Times New Roman" w:cs="Times New Roman"/>
                <w:sz w:val="24"/>
                <w:szCs w:val="24"/>
              </w:rPr>
              <w:t>Ведущий специалист-бухгалтер</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166BCE">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851" w:type="dxa"/>
            <w:tcBorders>
              <w:top w:val="single" w:sz="8" w:space="0" w:color="000000"/>
            </w:tcBorders>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bl>
    <w:p w:rsidR="0060609D" w:rsidRPr="00166BCE" w:rsidRDefault="0060609D" w:rsidP="00166BCE">
      <w:pPr>
        <w:pStyle w:val="ac"/>
        <w:jc w:val="both"/>
        <w:rPr>
          <w:b w:val="0"/>
          <w:i/>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Приложение № 5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9D6C53">
      <w:pPr>
        <w:pStyle w:val="9"/>
        <w:ind w:firstLine="426"/>
        <w:jc w:val="both"/>
        <w:rPr>
          <w:rFonts w:ascii="Times New Roman" w:hAnsi="Times New Roman" w:cs="Times New Roman"/>
          <w:color w:val="auto"/>
          <w:sz w:val="24"/>
          <w:szCs w:val="24"/>
        </w:rPr>
      </w:pPr>
    </w:p>
    <w:p w:rsidR="0060609D" w:rsidRPr="00166BCE" w:rsidRDefault="0060609D" w:rsidP="009D6C53">
      <w:pPr>
        <w:tabs>
          <w:tab w:val="left" w:pos="5420"/>
        </w:tabs>
        <w:ind w:firstLine="426"/>
        <w:jc w:val="both"/>
        <w:rPr>
          <w:rFonts w:ascii="Times New Roman" w:hAnsi="Times New Roman" w:cs="Times New Roman"/>
          <w:sz w:val="24"/>
          <w:szCs w:val="24"/>
        </w:rPr>
      </w:pPr>
    </w:p>
    <w:p w:rsidR="0060609D" w:rsidRPr="00166BCE" w:rsidRDefault="0060609D" w:rsidP="009D6C53">
      <w:pPr>
        <w:shd w:val="clear" w:color="auto" w:fill="FFFFFF"/>
        <w:ind w:firstLine="426"/>
        <w:rPr>
          <w:rFonts w:ascii="Times New Roman" w:hAnsi="Times New Roman" w:cs="Times New Roman"/>
          <w:b/>
          <w:bCs/>
          <w:sz w:val="24"/>
          <w:szCs w:val="24"/>
        </w:rPr>
      </w:pPr>
      <w:r w:rsidRPr="00166BCE">
        <w:rPr>
          <w:rFonts w:ascii="Times New Roman" w:hAnsi="Times New Roman" w:cs="Times New Roman"/>
          <w:b/>
          <w:bCs/>
          <w:sz w:val="24"/>
          <w:szCs w:val="24"/>
        </w:rPr>
        <w:t>Порядок и сроки передачи первичных учетных документов для отражения в бухгалтерском учете</w:t>
      </w:r>
    </w:p>
    <w:p w:rsidR="0060609D" w:rsidRPr="00166BCE" w:rsidRDefault="0060609D" w:rsidP="009D6C53">
      <w:pPr>
        <w:ind w:firstLine="426"/>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588"/>
        <w:gridCol w:w="1389"/>
        <w:gridCol w:w="2155"/>
        <w:gridCol w:w="1417"/>
      </w:tblGrid>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 п/п</w:t>
            </w:r>
          </w:p>
        </w:tc>
        <w:tc>
          <w:tcPr>
            <w:tcW w:w="3260"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Наименование документа</w:t>
            </w:r>
          </w:p>
        </w:tc>
        <w:tc>
          <w:tcPr>
            <w:tcW w:w="1588"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составление</w:t>
            </w:r>
          </w:p>
        </w:tc>
        <w:tc>
          <w:tcPr>
            <w:tcW w:w="1389"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Срок исполнения</w:t>
            </w:r>
          </w:p>
        </w:tc>
        <w:tc>
          <w:tcPr>
            <w:tcW w:w="2155"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проверку и обработку</w:t>
            </w:r>
          </w:p>
        </w:tc>
        <w:tc>
          <w:tcPr>
            <w:tcW w:w="1417"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Кол-во экземпляров</w:t>
            </w:r>
          </w:p>
        </w:tc>
      </w:tr>
      <w:tr w:rsidR="0060609D" w:rsidRPr="00166BCE" w:rsidTr="003C7A05">
        <w:tc>
          <w:tcPr>
            <w:tcW w:w="534" w:type="dxa"/>
          </w:tcPr>
          <w:p w:rsidR="0060609D" w:rsidRPr="00166BCE" w:rsidRDefault="0060609D" w:rsidP="009D6C53">
            <w:pPr>
              <w:numPr>
                <w:ilvl w:val="0"/>
                <w:numId w:val="29"/>
              </w:numPr>
              <w:spacing w:after="0" w:line="240" w:lineRule="auto"/>
              <w:ind w:firstLine="426"/>
              <w:jc w:val="both"/>
              <w:rPr>
                <w:rFonts w:ascii="Times New Roman" w:hAnsi="Times New Roman" w:cs="Times New Roman"/>
                <w:sz w:val="24"/>
                <w:szCs w:val="24"/>
              </w:rPr>
            </w:pP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Материальный отчет: акт на списание материальных запасов, акт списания ОС.</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Материально-ответственные лица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Авансовый отчет с оправдательными документами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Подотчетные лица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В течение 3 дней со дня получения средств; не позднее 2 числа </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Путевой лист</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водители</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Журнал операций № 3 </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4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5</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4</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 ЦБ МО сельсоветов, осуществляющий </w:t>
            </w:r>
            <w:r w:rsidRPr="00166BCE">
              <w:rPr>
                <w:rFonts w:ascii="Times New Roman" w:hAnsi="Times New Roman" w:cs="Times New Roman"/>
                <w:sz w:val="24"/>
                <w:szCs w:val="24"/>
              </w:rPr>
              <w:lastRenderedPageBreak/>
              <w:t>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12 числа</w:t>
            </w:r>
          </w:p>
          <w:p w:rsidR="0060609D" w:rsidRPr="00166BCE" w:rsidRDefault="0060609D" w:rsidP="003C7A05">
            <w:pPr>
              <w:ind w:firstLine="62"/>
              <w:jc w:val="both"/>
              <w:rPr>
                <w:rFonts w:ascii="Times New Roman" w:hAnsi="Times New Roman" w:cs="Times New Roman"/>
                <w:sz w:val="24"/>
                <w:szCs w:val="24"/>
              </w:rPr>
            </w:pP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6</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5</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7</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7 и 9</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8</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Платежные поручения на оплату услуг; приобретение ОС и МЦ</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оплаты</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tc>
        <w:tc>
          <w:tcPr>
            <w:tcW w:w="1417" w:type="dxa"/>
          </w:tcPr>
          <w:p w:rsidR="0060609D" w:rsidRPr="00166BCE" w:rsidRDefault="0060609D" w:rsidP="003C7A05">
            <w:pPr>
              <w:ind w:firstLine="62"/>
              <w:jc w:val="both"/>
              <w:rPr>
                <w:rFonts w:ascii="Times New Roman" w:hAnsi="Times New Roman" w:cs="Times New Roman"/>
                <w:sz w:val="24"/>
                <w:szCs w:val="24"/>
              </w:rPr>
            </w:pP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9</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Табель учета рабочего времени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Специалист ответственный за ведение табеля</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25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10</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Распоряжения  по личному составу</w:t>
            </w:r>
          </w:p>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(копии); копии документов работников (ИНН, паспорт, св-во в ПФ и т.д.)</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издания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11</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Больничные листы</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Специалист ответственный за ведение табеля</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поступления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12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Договор гражданско - правового характера; табель учета рабочего времени; акт выполненных работ</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выполнения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Расчетный лист по оплате труда работника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10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Раздатчик з/платы</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6</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15</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Платежные поручения на перечисление  страховых взносов и заработной платы</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День выплаты з/платы</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16</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Справки о заработной плате работника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 течение 3 дней со дня заявки</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Специалист сельсовета; работник</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17</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Приходный кассовый ордер</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18</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Расходный кассовый ордер</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19</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Отчет кассира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20</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Отчет кассира с документами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 течение 3 дней со дня получения средств</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21</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1</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2</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5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Счета – фактуры на услуги, приобретение ОС, МЦ</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24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8</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14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bl>
    <w:p w:rsidR="0060609D" w:rsidRPr="00166BCE" w:rsidRDefault="0060609D" w:rsidP="009D6C53">
      <w:pPr>
        <w:ind w:firstLine="426"/>
        <w:jc w:val="both"/>
        <w:rPr>
          <w:rFonts w:ascii="Times New Roman" w:hAnsi="Times New Roman" w:cs="Times New Roman"/>
          <w:b/>
          <w:sz w:val="24"/>
          <w:szCs w:val="24"/>
        </w:rPr>
      </w:pPr>
    </w:p>
    <w:p w:rsidR="0060609D" w:rsidRPr="00166BCE" w:rsidRDefault="0060609D" w:rsidP="009D6C53">
      <w:pPr>
        <w:ind w:firstLine="426"/>
        <w:jc w:val="both"/>
        <w:rPr>
          <w:rFonts w:ascii="Times New Roman" w:hAnsi="Times New Roman" w:cs="Times New Roman"/>
          <w:b/>
          <w:sz w:val="24"/>
          <w:szCs w:val="24"/>
        </w:rPr>
      </w:pPr>
    </w:p>
    <w:p w:rsidR="0060609D" w:rsidRPr="00166BCE" w:rsidRDefault="003C7A05" w:rsidP="009D6C53">
      <w:pPr>
        <w:ind w:firstLine="426"/>
        <w:jc w:val="both"/>
        <w:rPr>
          <w:rFonts w:ascii="Times New Roman" w:hAnsi="Times New Roman" w:cs="Times New Roman"/>
          <w:sz w:val="24"/>
          <w:szCs w:val="24"/>
        </w:rPr>
      </w:pPr>
      <w:r w:rsidRPr="00166BCE">
        <w:rPr>
          <w:rFonts w:ascii="Times New Roman" w:hAnsi="Times New Roman" w:cs="Times New Roman"/>
          <w:b/>
          <w:sz w:val="24"/>
          <w:szCs w:val="24"/>
        </w:rPr>
        <w:t xml:space="preserve">          </w:t>
      </w:r>
      <w:r w:rsidR="0060609D" w:rsidRPr="00166BCE">
        <w:rPr>
          <w:rFonts w:ascii="Times New Roman" w:hAnsi="Times New Roman" w:cs="Times New Roman"/>
          <w:b/>
          <w:sz w:val="24"/>
          <w:szCs w:val="24"/>
        </w:rPr>
        <w:t xml:space="preserve"> </w:t>
      </w:r>
      <w:r w:rsidR="0060609D" w:rsidRPr="00166BCE">
        <w:rPr>
          <w:rFonts w:ascii="Times New Roman" w:hAnsi="Times New Roman" w:cs="Times New Roman"/>
          <w:sz w:val="24"/>
          <w:szCs w:val="24"/>
        </w:rPr>
        <w:t xml:space="preserve"> Начальник ЦБ МО сельсоветов:                                    М.С.Мамонтова</w:t>
      </w:r>
    </w:p>
    <w:p w:rsidR="0060609D" w:rsidRPr="00166BCE" w:rsidRDefault="0060609D" w:rsidP="009D6C53">
      <w:pPr>
        <w:ind w:firstLine="426"/>
        <w:jc w:val="both"/>
        <w:rPr>
          <w:rFonts w:ascii="Times New Roman" w:hAnsi="Times New Roman" w:cs="Times New Roman"/>
          <w:sz w:val="24"/>
          <w:szCs w:val="24"/>
        </w:rPr>
      </w:pPr>
    </w:p>
    <w:p w:rsidR="0060609D" w:rsidRPr="00166BCE" w:rsidRDefault="0060609D" w:rsidP="009D6C53">
      <w:pPr>
        <w:pStyle w:val="6"/>
        <w:ind w:firstLine="426"/>
        <w:jc w:val="both"/>
        <w:rPr>
          <w:rFonts w:ascii="Times New Roman" w:hAnsi="Times New Roman" w:cs="Times New Roman"/>
          <w:color w:val="auto"/>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Default="0060609D"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Pr="00166BCE" w:rsidRDefault="00A5230E"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6</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Перечень лиц, имеющих право подписи первичных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tbl>
      <w:tblPr>
        <w:tblW w:w="10196" w:type="dxa"/>
        <w:tblCellMar>
          <w:top w:w="15" w:type="dxa"/>
          <w:left w:w="15" w:type="dxa"/>
          <w:bottom w:w="15" w:type="dxa"/>
          <w:right w:w="15" w:type="dxa"/>
        </w:tblCellMar>
        <w:tblLook w:val="04A0" w:firstRow="1" w:lastRow="0" w:firstColumn="1" w:lastColumn="0" w:noHBand="0" w:noVBand="1"/>
      </w:tblPr>
      <w:tblGrid>
        <w:gridCol w:w="464"/>
        <w:gridCol w:w="2731"/>
        <w:gridCol w:w="2640"/>
        <w:gridCol w:w="2519"/>
        <w:gridCol w:w="1842"/>
      </w:tblGrid>
      <w:tr w:rsidR="009D6C53" w:rsidRPr="00166BCE" w:rsidTr="003C7A05">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 </w:t>
            </w:r>
            <w:r w:rsidRPr="00166BCE">
              <w:rPr>
                <w:rFonts w:ascii="Times New Roman" w:hAnsi="Times New Roman" w:cs="Times New Roman"/>
                <w:b/>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Должность, Ф. И. О.</w:t>
            </w:r>
          </w:p>
        </w:tc>
        <w:tc>
          <w:tcPr>
            <w:tcW w:w="26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Наименование </w:t>
            </w:r>
            <w:r w:rsidRPr="00166BCE">
              <w:rPr>
                <w:rFonts w:ascii="Times New Roman" w:hAnsi="Times New Roman" w:cs="Times New Roman"/>
                <w:b/>
                <w:sz w:val="24"/>
                <w:szCs w:val="24"/>
              </w:rPr>
              <w:br/>
              <w:t>документов</w:t>
            </w:r>
          </w:p>
        </w:tc>
        <w:tc>
          <w:tcPr>
            <w:tcW w:w="2519"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Примечание</w:t>
            </w:r>
          </w:p>
        </w:tc>
        <w:tc>
          <w:tcPr>
            <w:tcW w:w="184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С приказом </w:t>
            </w:r>
            <w:r w:rsidRPr="00166BCE">
              <w:rPr>
                <w:rFonts w:ascii="Times New Roman" w:hAnsi="Times New Roman" w:cs="Times New Roman"/>
                <w:b/>
                <w:sz w:val="24"/>
                <w:szCs w:val="24"/>
              </w:rPr>
              <w:br/>
              <w:t>ознакомлен</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 xml:space="preserve">Глава сельсовета        </w:t>
            </w:r>
            <w:r w:rsidRPr="00166BCE">
              <w:rPr>
                <w:rFonts w:ascii="Times New Roman" w:hAnsi="Times New Roman" w:cs="Times New Roman"/>
                <w:bCs/>
                <w:iCs/>
                <w:sz w:val="24"/>
                <w:szCs w:val="24"/>
              </w:rPr>
              <w:t>Г.А. Стародумова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Все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3C7A05">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Главный бухгалтер – начальник отдела ЦБ МО сельсоветов</w:t>
            </w:r>
            <w:r w:rsidRPr="00166BCE">
              <w:rPr>
                <w:rFonts w:ascii="Times New Roman" w:hAnsi="Times New Roman" w:cs="Times New Roman"/>
                <w:b/>
                <w:i/>
                <w:sz w:val="24"/>
                <w:szCs w:val="24"/>
              </w:rPr>
              <w:t xml:space="preserve"> </w:t>
            </w:r>
            <w:r w:rsidRPr="00166BCE">
              <w:rPr>
                <w:rFonts w:ascii="Times New Roman" w:hAnsi="Times New Roman" w:cs="Times New Roman"/>
                <w:b/>
                <w:i/>
                <w:sz w:val="24"/>
                <w:szCs w:val="24"/>
              </w:rPr>
              <w:br/>
            </w:r>
            <w:r w:rsidRPr="00166BCE">
              <w:rPr>
                <w:rStyle w:val="fill"/>
                <w:rFonts w:ascii="Times New Roman" w:hAnsi="Times New Roman" w:cs="Times New Roman"/>
                <w:b w:val="0"/>
                <w:i w:val="0"/>
                <w:color w:val="auto"/>
                <w:sz w:val="24"/>
                <w:szCs w:val="24"/>
              </w:rPr>
              <w:t>М.С.Мамонтова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Все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3C7A05">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Управляющая делами Е.Н. Шаврина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П</w:t>
            </w:r>
            <w:r w:rsidRPr="00166BCE">
              <w:rPr>
                <w:rStyle w:val="fill"/>
                <w:rFonts w:ascii="Times New Roman" w:hAnsi="Times New Roman" w:cs="Times New Roman"/>
                <w:b w:val="0"/>
                <w:i w:val="0"/>
                <w:color w:val="auto"/>
                <w:sz w:val="24"/>
                <w:szCs w:val="24"/>
              </w:rPr>
              <w:t>латежные документы, кассовые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За главу сельсовета в его</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отсутствие</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Ведущий специалис-бухгалтер</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Платежные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За главного бухгалтера в его отсутствие</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bl>
    <w:p w:rsidR="009D6C53" w:rsidRPr="00166BCE" w:rsidRDefault="009D6C53" w:rsidP="009D6C53">
      <w:pPr>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3C7A05" w:rsidRPr="00166BCE" w:rsidRDefault="003C7A05"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lastRenderedPageBreak/>
        <w:t>Приложение 7</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Номера журналов операций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tbl>
      <w:tblPr>
        <w:tblW w:w="10338" w:type="dxa"/>
        <w:tblCellMar>
          <w:top w:w="15" w:type="dxa"/>
          <w:left w:w="15" w:type="dxa"/>
          <w:bottom w:w="15" w:type="dxa"/>
          <w:right w:w="15" w:type="dxa"/>
        </w:tblCellMar>
        <w:tblLook w:val="04A0" w:firstRow="1" w:lastRow="0" w:firstColumn="1" w:lastColumn="0" w:noHBand="0" w:noVBand="1"/>
      </w:tblPr>
      <w:tblGrid>
        <w:gridCol w:w="1197"/>
        <w:gridCol w:w="9141"/>
      </w:tblGrid>
      <w:tr w:rsidR="009D6C53" w:rsidRPr="00166BCE" w:rsidTr="00166BCE">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9D6C53" w:rsidRPr="00166BCE" w:rsidRDefault="009D6C53" w:rsidP="00166BCE">
            <w:pPr>
              <w:ind w:firstLine="72"/>
              <w:jc w:val="center"/>
              <w:rPr>
                <w:rFonts w:ascii="Times New Roman" w:hAnsi="Times New Roman" w:cs="Times New Roman"/>
                <w:b/>
                <w:sz w:val="24"/>
                <w:szCs w:val="24"/>
              </w:rPr>
            </w:pPr>
            <w:r w:rsidRPr="00166BCE">
              <w:rPr>
                <w:rFonts w:ascii="Times New Roman" w:hAnsi="Times New Roman" w:cs="Times New Roman"/>
                <w:b/>
                <w:sz w:val="24"/>
                <w:szCs w:val="24"/>
              </w:rPr>
              <w:t xml:space="preserve">Номер </w:t>
            </w:r>
            <w:r w:rsidRPr="00166BCE">
              <w:rPr>
                <w:rFonts w:ascii="Times New Roman" w:hAnsi="Times New Roman" w:cs="Times New Roman"/>
                <w:b/>
                <w:sz w:val="24"/>
                <w:szCs w:val="24"/>
              </w:rPr>
              <w:br/>
              <w:t>журнала</w:t>
            </w:r>
          </w:p>
        </w:tc>
        <w:tc>
          <w:tcPr>
            <w:tcW w:w="9141"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9D6C53" w:rsidRPr="00166BCE" w:rsidRDefault="009D6C53" w:rsidP="00166BCE">
            <w:pPr>
              <w:ind w:firstLine="72"/>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журнала</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Fonts w:ascii="Times New Roman" w:hAnsi="Times New Roman" w:cs="Times New Roman"/>
                <w:sz w:val="24"/>
                <w:szCs w:val="24"/>
              </w:rPr>
              <w:t>1</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счету «Касса»</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с безналичными денежными средствами (лицевой счет 03)</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166BCE">
            <w:pPr>
              <w:ind w:firstLine="72"/>
              <w:jc w:val="center"/>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2</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166BCE">
            <w:pPr>
              <w:ind w:firstLine="72"/>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Журнал операций с безналичными денежными средствами (лицевой счет 01)</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подотчетными лицами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4</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поставщиками и подрядчиками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5</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дебиторами по доходам</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6</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по оплате труда, денежному довольствию и стипендиям</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7</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выбытию и перемещению нефинансовых активов</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8</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прочим операциям</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br/>
      </w: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166BCE">
      <w:pPr>
        <w:pStyle w:val="a3"/>
        <w:jc w:val="right"/>
        <w:rPr>
          <w:rFonts w:ascii="Times New Roman" w:hAnsi="Times New Roman"/>
          <w:sz w:val="24"/>
          <w:szCs w:val="24"/>
        </w:rPr>
      </w:pPr>
      <w:r w:rsidRPr="00166BCE">
        <w:rPr>
          <w:rFonts w:ascii="Times New Roman" w:hAnsi="Times New Roman"/>
          <w:sz w:val="24"/>
          <w:szCs w:val="24"/>
        </w:rPr>
        <w:t>Приложение 8</w:t>
      </w:r>
      <w:r w:rsidRPr="00166BCE">
        <w:rPr>
          <w:rFonts w:ascii="Times New Roman" w:hAnsi="Times New Roman"/>
          <w:sz w:val="24"/>
          <w:szCs w:val="24"/>
        </w:rPr>
        <w:br/>
        <w:t xml:space="preserve">к учетной политике, утвержденной </w:t>
      </w:r>
    </w:p>
    <w:p w:rsidR="009D6C53" w:rsidRPr="00166BCE" w:rsidRDefault="009D6C53" w:rsidP="00166BCE">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166BCE" w:rsidRPr="00166BCE">
        <w:rPr>
          <w:rFonts w:ascii="Times New Roman" w:hAnsi="Times New Roman"/>
          <w:sz w:val="24"/>
          <w:szCs w:val="24"/>
        </w:rPr>
        <w:t xml:space="preserve">«08» февраля 2021 г. № </w:t>
      </w:r>
      <w:r w:rsidR="00166BCE"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b/>
          <w:bCs/>
          <w:sz w:val="24"/>
          <w:szCs w:val="24"/>
        </w:rPr>
        <w:t>Рабочий план счетов</w:t>
      </w:r>
    </w:p>
    <w:p w:rsidR="009D6C53" w:rsidRPr="00166BCE" w:rsidRDefault="00166BCE"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r w:rsidR="009D6C53" w:rsidRPr="00166BCE">
        <w:rPr>
          <w:rFonts w:ascii="Times New Roman" w:hAnsi="Times New Roman" w:cs="Times New Roman"/>
          <w:sz w:val="24"/>
          <w:szCs w:val="24"/>
        </w:rPr>
        <w:t> </w:t>
      </w:r>
    </w:p>
    <w:tbl>
      <w:tblPr>
        <w:tblW w:w="10241" w:type="dxa"/>
        <w:tblInd w:w="-35" w:type="dxa"/>
        <w:tblLayout w:type="fixed"/>
        <w:tblCellMar>
          <w:top w:w="15" w:type="dxa"/>
          <w:left w:w="15" w:type="dxa"/>
          <w:bottom w:w="15" w:type="dxa"/>
          <w:right w:w="15" w:type="dxa"/>
        </w:tblCellMar>
        <w:tblLook w:val="04A0" w:firstRow="1" w:lastRow="0" w:firstColumn="1" w:lastColumn="0" w:noHBand="0" w:noVBand="1"/>
      </w:tblPr>
      <w:tblGrid>
        <w:gridCol w:w="2144"/>
        <w:gridCol w:w="550"/>
        <w:gridCol w:w="768"/>
        <w:gridCol w:w="567"/>
        <w:gridCol w:w="587"/>
        <w:gridCol w:w="1368"/>
        <w:gridCol w:w="4257"/>
      </w:tblGrid>
      <w:tr w:rsidR="009D6C53" w:rsidRPr="00166BCE" w:rsidTr="003C7A05">
        <w:tc>
          <w:tcPr>
            <w:tcW w:w="2144" w:type="dxa"/>
            <w:vMerge w:val="restart"/>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КБК</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КФО</w:t>
            </w:r>
          </w:p>
        </w:tc>
        <w:tc>
          <w:tcPr>
            <w:tcW w:w="1922"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Синтетический счет</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 xml:space="preserve">Аналитический код </w:t>
            </w:r>
            <w:r w:rsidRPr="00166BCE">
              <w:rPr>
                <w:rFonts w:ascii="Times New Roman" w:hAnsi="Times New Roman" w:cs="Times New Roman"/>
                <w:b/>
                <w:sz w:val="24"/>
                <w:szCs w:val="24"/>
              </w:rPr>
              <w:br/>
              <w:t>по КОСГУ</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счета</w:t>
            </w:r>
          </w:p>
        </w:tc>
      </w:tr>
      <w:tr w:rsidR="009D6C53" w:rsidRPr="00166BCE" w:rsidTr="003C7A05">
        <w:tc>
          <w:tcPr>
            <w:tcW w:w="2144" w:type="dxa"/>
            <w:vMerge/>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sz w:val="24"/>
                <w:szCs w:val="24"/>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 xml:space="preserve">объекта </w:t>
            </w:r>
            <w:r w:rsidRPr="00166BCE">
              <w:rPr>
                <w:rFonts w:ascii="Times New Roman" w:hAnsi="Times New Roman" w:cs="Times New Roman"/>
                <w:b/>
                <w:sz w:val="24"/>
                <w:szCs w:val="24"/>
              </w:rPr>
              <w:br/>
              <w:t>учета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группы</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вида</w:t>
            </w: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c>
          <w:tcPr>
            <w:tcW w:w="4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5984" w:type="dxa"/>
            <w:gridSpan w:val="6"/>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Разряд номера счета</w:t>
            </w:r>
          </w:p>
        </w:tc>
        <w:tc>
          <w:tcPr>
            <w:tcW w:w="4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2144" w:type="dxa"/>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bCs/>
                <w:sz w:val="24"/>
                <w:szCs w:val="24"/>
              </w:rPr>
            </w:pPr>
            <w:r w:rsidRPr="00166BCE">
              <w:rPr>
                <w:rFonts w:ascii="Times New Roman" w:hAnsi="Times New Roman" w:cs="Times New Roman"/>
                <w:b/>
                <w:bCs/>
                <w:sz w:val="24"/>
                <w:szCs w:val="24"/>
              </w:rPr>
              <w:t>(1–17)</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bCs/>
                <w:sz w:val="24"/>
                <w:szCs w:val="24"/>
              </w:rPr>
            </w:pPr>
            <w:r w:rsidRPr="00166BCE">
              <w:rPr>
                <w:rFonts w:ascii="Times New Roman" w:hAnsi="Times New Roman" w:cs="Times New Roman"/>
                <w:b/>
                <w:bCs/>
                <w:sz w:val="24"/>
                <w:szCs w:val="2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(19–21)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(22)</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(23)</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(24–26)</w:t>
            </w:r>
          </w:p>
        </w:tc>
        <w:tc>
          <w:tcPr>
            <w:tcW w:w="4257"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нежилых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нежилых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машин и оборудования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транспортных средств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транспортных средств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жилых помещений – недвижимого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транспортных средств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343</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горюче-смазочных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443</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горюче-смазочных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строительных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444</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строительных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вложений в основные средства - недвижимое имущество</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вложений в основные средства - недвижимое имущество</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вложений в основные средства – иное движимое имущество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вложений в основные средства – иное движимое имущество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Поступления средств в кассу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Выбытия средств из кассы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Поступления средств на счета бюджета в рублях в органе Федерального казначейства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Выбытия средств со счетов бюджета в рублях в органе Федерального казначейства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авансам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авансам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расчетам с подотчетными лицами по оплате услуг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расчетам с подотчетными лицами по оплате услуг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расчетам с подотчетными лицами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расчетам с подотчетными лицами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оплате работ, услуг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оплате работ, услуг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оплате прочих работ,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оплате прочих работ,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заработной плате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заработной плате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прочим несоциальным выплатам персоналу в натуральной форме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прочим несоциальным выплатам персоналу в натуральной форме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услугам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услугам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работам, услугам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работам, услугам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прочим работам, услугам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прочим работам, услугам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xml:space="preserve">Увеличение кредиторской задолженности по приобретению основных средств </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налогу на доходы физических лиц</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налогу на доходы физических лиц</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прочим платежам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прочим платежам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xml:space="preserve">Уменьшение кредиторской задолженности по страховым взносам на обязательное социальное </w:t>
            </w:r>
            <w:r w:rsidRPr="00166BCE">
              <w:rPr>
                <w:rFonts w:ascii="Times New Roman" w:hAnsi="Times New Roman" w:cs="Times New Roman"/>
                <w:sz w:val="24"/>
                <w:szCs w:val="24"/>
              </w:rPr>
              <w:lastRenderedPageBreak/>
              <w:t>страхование от несчастных случаев на производстве и профессиональных заболеваний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по страховым взносам на обязательное медицинское страхование в Федеральный ФОМС</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по страховым взносам на обязательное медицинское страхование в Федеральный ФОМС</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налогу на имущество организаций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налогу на имущество организаций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Расчеты по платежам из бюджета с финансовым органом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172,</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173,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199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Доходы текущего финансового года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271,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272</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Расходы текущего финансового года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Финансовый результат прошлых отчетных периодов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Расходы будущих периодов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112,</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135,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155</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по кассовому исполнению бюджета по поступлениям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по кассовому исполнению бюджета по выбытиям из бюджета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прошлых отчетных периодов по кассовому исполнению бюджета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Лимиты бюджетных обязательств получателей бюджетных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Принятые обязательства на текущий финансовый год</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1 </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2 </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Принятые денежные обязательства на текущий финансовый год</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1</w:t>
            </w: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Бюджетные ассигнования получателей бюджетных средств и администраторов выплат по источникам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p w:rsidR="009D6C53" w:rsidRPr="00166BCE" w:rsidRDefault="009D6C53" w:rsidP="00166BCE">
            <w:pPr>
              <w:ind w:firstLine="10"/>
              <w:rPr>
                <w:rFonts w:ascii="Times New Roman" w:hAnsi="Times New Roman" w:cs="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Полученные бюджетные ассигнования</w:t>
            </w:r>
          </w:p>
        </w:tc>
      </w:tr>
    </w:tbl>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bCs/>
          <w:sz w:val="24"/>
          <w:szCs w:val="24"/>
        </w:rPr>
      </w:pPr>
      <w:r w:rsidRPr="00166BCE">
        <w:rPr>
          <w:rFonts w:ascii="Times New Roman" w:hAnsi="Times New Roman" w:cs="Times New Roman"/>
          <w:b/>
          <w:bCs/>
          <w:sz w:val="24"/>
          <w:szCs w:val="24"/>
        </w:rPr>
        <w:t> Забалансовые счета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p>
    <w:tbl>
      <w:tblPr>
        <w:tblW w:w="10338" w:type="dxa"/>
        <w:tblInd w:w="5" w:type="dxa"/>
        <w:tblCellMar>
          <w:top w:w="15" w:type="dxa"/>
          <w:left w:w="15" w:type="dxa"/>
          <w:bottom w:w="15" w:type="dxa"/>
          <w:right w:w="15" w:type="dxa"/>
        </w:tblCellMar>
        <w:tblLook w:val="04A0" w:firstRow="1" w:lastRow="0" w:firstColumn="1" w:lastColumn="0" w:noHBand="0" w:noVBand="1"/>
      </w:tblPr>
      <w:tblGrid>
        <w:gridCol w:w="788"/>
        <w:gridCol w:w="6724"/>
        <w:gridCol w:w="2826"/>
      </w:tblGrid>
      <w:tr w:rsidR="009D6C53" w:rsidRPr="00166BCE" w:rsidTr="003C7A05">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 xml:space="preserve">№ </w:t>
            </w:r>
            <w:r w:rsidRPr="00166BCE">
              <w:rPr>
                <w:rFonts w:ascii="Times New Roman" w:hAnsi="Times New Roman" w:cs="Times New Roman"/>
                <w:b/>
                <w:sz w:val="24"/>
                <w:szCs w:val="24"/>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счета</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Номер счета</w:t>
            </w:r>
          </w:p>
        </w:tc>
      </w:tr>
      <w:tr w:rsidR="009D6C53" w:rsidRPr="00166BCE" w:rsidTr="003C7A05">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Имущество, полученное в пользование</w:t>
            </w:r>
          </w:p>
        </w:tc>
        <w:tc>
          <w:tcPr>
            <w:tcW w:w="282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01</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Материальные ценности на хранении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02</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Бланки строгой отчетности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03</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Сомнительная задолженность</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04</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Награды, призы, кубки и ценные подарки, сувениры</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07</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Запасные части к транспортным средствам, выданные взамен изношенных</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09</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Задолженность, невостребованная кредиторами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20</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Поступления денежных средств</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17 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Выбытия денежных средств</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18</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Основные средства в эксплуатации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21</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Материальные ценности, выданные в личное пользование</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работникам (сотрудникам)</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27</w:t>
            </w:r>
          </w:p>
        </w:tc>
      </w:tr>
    </w:tbl>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Забалансовые счета при отражении бухгалтерских записей формируются с учетом кода финансового обеспечения (КФО):</w:t>
      </w:r>
      <w:r w:rsidRPr="00166BCE">
        <w:rPr>
          <w:rFonts w:ascii="Times New Roman" w:hAnsi="Times New Roman" w:cs="Times New Roman"/>
          <w:bCs/>
          <w:sz w:val="24"/>
          <w:szCs w:val="24"/>
        </w:rPr>
        <w:t xml:space="preserve"> </w:t>
      </w:r>
      <w:r w:rsidRPr="00166BCE">
        <w:rPr>
          <w:rFonts w:ascii="Times New Roman" w:hAnsi="Times New Roman" w:cs="Times New Roman"/>
          <w:bCs/>
          <w:sz w:val="24"/>
          <w:szCs w:val="24"/>
        </w:rPr>
        <w:br/>
        <w:t xml:space="preserve">– </w:t>
      </w:r>
      <w:r w:rsidRPr="00166BCE">
        <w:rPr>
          <w:rFonts w:ascii="Times New Roman" w:hAnsi="Times New Roman" w:cs="Times New Roman"/>
          <w:sz w:val="24"/>
          <w:szCs w:val="24"/>
        </w:rPr>
        <w:t>1 – бюджетная деятельность.</w:t>
      </w: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Default="009D6C53"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Pr="00166BCE" w:rsidRDefault="00A5230E" w:rsidP="00166BCE">
      <w:pPr>
        <w:pStyle w:val="a3"/>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9</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166BCE" w:rsidRPr="00166BCE" w:rsidRDefault="009D6C53" w:rsidP="00166BCE">
      <w:pPr>
        <w:pStyle w:val="a3"/>
        <w:jc w:val="center"/>
        <w:rPr>
          <w:rFonts w:ascii="Times New Roman" w:hAnsi="Times New Roman"/>
          <w:b/>
          <w:sz w:val="24"/>
          <w:szCs w:val="24"/>
        </w:rPr>
      </w:pPr>
      <w:r w:rsidRPr="00166BCE">
        <w:rPr>
          <w:rFonts w:ascii="Times New Roman" w:hAnsi="Times New Roman"/>
          <w:b/>
          <w:sz w:val="24"/>
          <w:szCs w:val="24"/>
        </w:rPr>
        <w:t>Перечень хозяйственного и производственного инвентаря,</w:t>
      </w:r>
    </w:p>
    <w:p w:rsidR="009D6C53" w:rsidRPr="00166BCE" w:rsidRDefault="009D6C53" w:rsidP="00166BCE">
      <w:pPr>
        <w:pStyle w:val="a3"/>
        <w:jc w:val="center"/>
        <w:rPr>
          <w:rFonts w:ascii="Times New Roman" w:hAnsi="Times New Roman"/>
          <w:b/>
          <w:sz w:val="24"/>
          <w:szCs w:val="24"/>
        </w:rPr>
      </w:pPr>
      <w:r w:rsidRPr="00166BCE">
        <w:rPr>
          <w:rFonts w:ascii="Times New Roman" w:hAnsi="Times New Roman"/>
          <w:b/>
          <w:sz w:val="24"/>
          <w:szCs w:val="24"/>
        </w:rPr>
        <w:t>который включается в состав основных средств</w:t>
      </w:r>
    </w:p>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К хозяйственному и производственному инвентарю, который включается в состав основных средств, относятся:</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офисная мебель и предметы интерьера: столы, стулья, стеллажи, полки, зеркала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осветительные, бытовые и прочие приборы: светильники, весы, часы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кухонные бытовые приборы: кулеры, СВЧ-печи, холодильники, кофемашины и кофеварки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Cs w:val="0"/>
          <w:iCs w:val="0"/>
          <w:color w:val="auto"/>
          <w:sz w:val="24"/>
          <w:szCs w:val="24"/>
        </w:rPr>
      </w:pPr>
      <w:r w:rsidRPr="00166BCE">
        <w:rPr>
          <w:rFonts w:ascii="Times New Roman" w:hAnsi="Times New Roman" w:cs="Times New Roman"/>
          <w:sz w:val="24"/>
          <w:szCs w:val="24"/>
        </w:rPr>
        <w:t>средства пожаротушения:</w:t>
      </w:r>
      <w:r w:rsidRPr="00166BCE">
        <w:rPr>
          <w:rStyle w:val="fill"/>
          <w:rFonts w:ascii="Times New Roman" w:hAnsi="Times New Roman" w:cs="Times New Roman"/>
          <w:color w:val="auto"/>
          <w:sz w:val="24"/>
          <w:szCs w:val="24"/>
        </w:rPr>
        <w:t xml:space="preserve"> </w:t>
      </w:r>
      <w:r w:rsidRPr="00166BCE">
        <w:rPr>
          <w:rFonts w:ascii="Times New Roman" w:hAnsi="Times New Roman" w:cs="Times New Roman"/>
          <w:sz w:val="24"/>
          <w:szCs w:val="24"/>
        </w:rPr>
        <w:t>огнетушители перезаряжаемые, пожарные шкафы;</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канцелярские принадлежности с электрическим приводом;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К хозяйственному и производственному инвентарю, который включается в состав материальных запасов, относится:</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принадлежности для ремонта помещений (например, дрели, молотки, гаечные ключи и т. п.);</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электротовары: удлинители, тройники электрические, переходники электрические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bCs w:val="0"/>
          <w:i w:val="0"/>
          <w:iCs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bCs w:val="0"/>
          <w:i w:val="0"/>
          <w:iCs w:val="0"/>
          <w:color w:val="auto"/>
          <w:sz w:val="24"/>
          <w:szCs w:val="24"/>
        </w:rPr>
        <w:t>канцелярские принадлежности (кроме тех, что указаны в п. 1 настоящего перечня), фоторамки, фотоальбомы;</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туалетные принадлежности: бумажные полотенца, освежители воздуха, мыло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Приложение 10</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b/>
          <w:bCs/>
          <w:sz w:val="24"/>
          <w:szCs w:val="24"/>
        </w:rPr>
        <w:t>Положение о служебных командировках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1. Общие положения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 Настоящее Положение определяет порядок организации служебных командировок сотрудников учреждения на территории России.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Для указанных поездок в отдельных случаях по письменному заявлению сотрудника может</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быть предоставлен отпуск без сохранения заработной платы, продолжительность которого определяется руководителем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1.3. Служебной командировкой сотрудника является поездка сотрудника по распоряжению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1.4. Основными задачами служебных командировок являются:</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оказание организационно-методической и практической помощи в организации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образовательного процесса</w:t>
      </w:r>
      <w:r w:rsidRPr="00166BCE">
        <w:rPr>
          <w:rFonts w:ascii="Times New Roman" w:hAnsi="Times New Roman" w:cs="Times New Roman"/>
          <w:sz w:val="24"/>
          <w:szCs w:val="24"/>
        </w:rPr>
        <w:t>;</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проведение конференций, совещаний, семинаров и иных мероприятий,</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непосредственное участие в них</w:t>
      </w:r>
      <w:r w:rsidRPr="00166BCE">
        <w:rPr>
          <w:rFonts w:ascii="Times New Roman" w:hAnsi="Times New Roman" w:cs="Times New Roman"/>
          <w:sz w:val="24"/>
          <w:szCs w:val="24"/>
        </w:rPr>
        <w:t>;</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изучение, обобщение и распространение опыта, новых форм и методов работы</w:t>
      </w:r>
      <w:r w:rsidRPr="00166BCE">
        <w:rPr>
          <w:rFonts w:ascii="Times New Roman" w:hAnsi="Times New Roman" w:cs="Times New Roman"/>
          <w:sz w:val="24"/>
          <w:szCs w:val="24"/>
        </w:rPr>
        <w:t>.</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1.5. Не являются служебными командировками: </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66BCE">
        <w:rPr>
          <w:rFonts w:ascii="Times New Roman" w:hAnsi="Times New Roman" w:cs="Times New Roman"/>
          <w:sz w:val="24"/>
          <w:szCs w:val="24"/>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166BCE">
        <w:rPr>
          <w:rStyle w:val="fill"/>
          <w:rFonts w:ascii="Times New Roman" w:hAnsi="Times New Roman" w:cs="Times New Roman"/>
          <w:b w:val="0"/>
          <w:i w:val="0"/>
          <w:color w:val="auto"/>
          <w:sz w:val="24"/>
          <w:szCs w:val="24"/>
        </w:rPr>
        <w:t>руководитель учреждения</w:t>
      </w:r>
      <w:r w:rsidRPr="00166BCE">
        <w:rPr>
          <w:rFonts w:ascii="Times New Roman" w:hAnsi="Times New Roman" w:cs="Times New Roman"/>
          <w:sz w:val="24"/>
          <w:szCs w:val="24"/>
        </w:rPr>
        <w:t>, осуществивший командирование сотрудника;</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выезды по личным вопросам (без производственной необходимости, соответствующего договора или вызова приглашающей стороны).</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1.6. Служебные командировки подразделяются на:</w:t>
      </w:r>
    </w:p>
    <w:p w:rsidR="009D6C53" w:rsidRPr="00166BCE" w:rsidRDefault="009D6C53" w:rsidP="009D6C53">
      <w:pPr>
        <w:numPr>
          <w:ilvl w:val="0"/>
          <w:numId w:val="33"/>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9D6C53" w:rsidRPr="00166BCE" w:rsidRDefault="009D6C53" w:rsidP="009D6C53">
      <w:pPr>
        <w:numPr>
          <w:ilvl w:val="0"/>
          <w:numId w:val="33"/>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1.7. </w:t>
      </w:r>
      <w:r w:rsidRPr="00166BCE">
        <w:rPr>
          <w:rStyle w:val="fill"/>
          <w:rFonts w:ascii="Times New Roman" w:hAnsi="Times New Roman" w:cs="Times New Roman"/>
          <w:b w:val="0"/>
          <w:i w:val="0"/>
          <w:color w:val="auto"/>
          <w:sz w:val="24"/>
          <w:szCs w:val="24"/>
        </w:rPr>
        <w:t>В случае командирования руководящего состава руководитель</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назначает лицо, временно</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исполняющее обязанности убывшего сотрудника, с возложением на него на период</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командировки всех должностных обязанностей и прав командированного сотрудника,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включая права, предоставленные командированному сотруднику на основании доверенности.</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1.8. Запрещается направление в служебные командировки беременных женщин.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1.10. В служебные командировки только с письменного согласия допускается направлять:</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матерей и отцов, воспитывающих без супруга (супруги) детей в возрасте до пяти лет;</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сотрудников, имеющих детей-инвалидов;</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2. Срок и режим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2.1. Срок командировки сотрудника (как по России, так и за рубеж) определяет </w:t>
      </w:r>
      <w:r w:rsidRPr="00166BCE">
        <w:rPr>
          <w:rStyle w:val="fill"/>
          <w:rFonts w:ascii="Times New Roman" w:hAnsi="Times New Roman" w:cs="Times New Roman"/>
          <w:b w:val="0"/>
          <w:i w:val="0"/>
          <w:color w:val="auto"/>
          <w:sz w:val="24"/>
          <w:szCs w:val="24"/>
        </w:rPr>
        <w:t>руководитель</w:t>
      </w:r>
      <w:r w:rsidRPr="00166BCE">
        <w:rPr>
          <w:rFonts w:ascii="Times New Roman" w:hAnsi="Times New Roman" w:cs="Times New Roman"/>
          <w:sz w:val="24"/>
          <w:szCs w:val="24"/>
        </w:rPr>
        <w:t xml:space="preserve"> учреждения с учетом объема, сложности и других особенностей служебного поручения.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w:t>
      </w:r>
      <w:r w:rsidRPr="00166BCE">
        <w:rPr>
          <w:rStyle w:val="fill"/>
          <w:rFonts w:ascii="Times New Roman" w:hAnsi="Times New Roman" w:cs="Times New Roman"/>
          <w:b w:val="0"/>
          <w:i w:val="0"/>
          <w:color w:val="auto"/>
          <w:sz w:val="24"/>
          <w:szCs w:val="24"/>
        </w:rPr>
        <w:t>из г. Москвы (или местонахождения</w:t>
      </w:r>
      <w:r w:rsidRPr="00166BCE">
        <w:rPr>
          <w:rFonts w:ascii="Times New Roman" w:hAnsi="Times New Roman" w:cs="Times New Roman"/>
          <w:i/>
          <w:iCs/>
          <w:sz w:val="24"/>
          <w:szCs w:val="24"/>
        </w:rPr>
        <w:t xml:space="preserve"> </w:t>
      </w:r>
      <w:r w:rsidRPr="00166BCE">
        <w:rPr>
          <w:rStyle w:val="fill"/>
          <w:rFonts w:ascii="Times New Roman" w:hAnsi="Times New Roman" w:cs="Times New Roman"/>
          <w:b w:val="0"/>
          <w:i w:val="0"/>
          <w:color w:val="auto"/>
          <w:sz w:val="24"/>
          <w:szCs w:val="24"/>
        </w:rPr>
        <w:t>обособленного подразделения)</w:t>
      </w:r>
      <w:r w:rsidRPr="00166BCE">
        <w:rPr>
          <w:rFonts w:ascii="Times New Roman" w:hAnsi="Times New Roman" w:cs="Times New Roman"/>
          <w:sz w:val="24"/>
          <w:szCs w:val="24"/>
        </w:rPr>
        <w:t>, а днем прибытия из командировки – день прибытия транспортного средства в г.</w:t>
      </w:r>
      <w:r w:rsidRPr="00166BCE">
        <w:rPr>
          <w:rStyle w:val="fill"/>
          <w:rFonts w:ascii="Times New Roman" w:hAnsi="Times New Roman" w:cs="Times New Roman"/>
          <w:b w:val="0"/>
          <w:i w:val="0"/>
          <w:color w:val="auto"/>
          <w:sz w:val="24"/>
          <w:szCs w:val="24"/>
        </w:rPr>
        <w:t xml:space="preserve"> Москву (или местонахождение обособленного подразделения)</w:t>
      </w:r>
      <w:r w:rsidRPr="00166BCE">
        <w:rPr>
          <w:rFonts w:ascii="Times New Roman" w:hAnsi="Times New Roman" w:cs="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Факт наличия данных обстоятельств должен быть подтвержден проведенной служебной</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проверкой, по результатам которой в установленном порядке выносится соответствующее</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заключение</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2.6. Явка сотрудника на работу в день выезда в командировку или в день приезда из командировки решается по договоренности с </w:t>
      </w:r>
      <w:r w:rsidRPr="00166BCE">
        <w:rPr>
          <w:rStyle w:val="fill"/>
          <w:rFonts w:ascii="Times New Roman" w:hAnsi="Times New Roman" w:cs="Times New Roman"/>
          <w:b w:val="0"/>
          <w:i w:val="0"/>
          <w:color w:val="auto"/>
          <w:sz w:val="24"/>
          <w:szCs w:val="24"/>
        </w:rPr>
        <w:t>руководителем</w:t>
      </w:r>
      <w:r w:rsidRPr="00166BCE">
        <w:rPr>
          <w:rFonts w:ascii="Times New Roman" w:hAnsi="Times New Roman" w:cs="Times New Roman"/>
          <w:sz w:val="24"/>
          <w:szCs w:val="24"/>
        </w:rPr>
        <w:t xml:space="preserve">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3. Порядок оформления служебных командировок</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A5230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sz w:val="24"/>
          <w:szCs w:val="24"/>
        </w:rPr>
      </w:pPr>
      <w:r w:rsidRPr="00A5230E">
        <w:rPr>
          <w:rFonts w:ascii="Times New Roman" w:hAnsi="Times New Roman" w:cs="Times New Roman"/>
          <w:sz w:val="24"/>
          <w:szCs w:val="24"/>
        </w:rPr>
        <w:t>3.1. Оформление служебных командировок по России и в страны СНГ</w:t>
      </w:r>
      <w:r w:rsidRPr="00A5230E">
        <w:rPr>
          <w:rFonts w:ascii="Times New Roman" w:hAnsi="Times New Roman" w:cs="Times New Roman"/>
          <w:bCs/>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3.1.1. Планирование командировок осуществляется на основании </w:t>
      </w:r>
      <w:r w:rsidRPr="00166BCE">
        <w:rPr>
          <w:rStyle w:val="fill"/>
          <w:rFonts w:ascii="Times New Roman" w:hAnsi="Times New Roman" w:cs="Times New Roman"/>
          <w:b w:val="0"/>
          <w:i w:val="0"/>
          <w:color w:val="auto"/>
          <w:sz w:val="24"/>
          <w:szCs w:val="24"/>
        </w:rPr>
        <w:t>комплексного плана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командировок на год, утвержденного руководителем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по согласованию с главным бухгалтером</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Контроль за эффективностью использования командировочных расходов возлагается на </w:t>
      </w:r>
      <w:r w:rsidRPr="00166BCE">
        <w:rPr>
          <w:rStyle w:val="fill"/>
          <w:rFonts w:ascii="Times New Roman" w:hAnsi="Times New Roman" w:cs="Times New Roman"/>
          <w:b w:val="0"/>
          <w:i w:val="0"/>
          <w:color w:val="auto"/>
          <w:sz w:val="24"/>
          <w:szCs w:val="24"/>
        </w:rPr>
        <w:t>бухгалтерию</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3.1.2. Внеплановые командировки сотрудников осуществляются по решению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w:t>
      </w:r>
      <w:r w:rsidRPr="00166BCE">
        <w:rPr>
          <w:rStyle w:val="fill"/>
          <w:rFonts w:ascii="Times New Roman" w:hAnsi="Times New Roman" w:cs="Times New Roman"/>
          <w:b w:val="0"/>
          <w:i w:val="0"/>
          <w:color w:val="auto"/>
          <w:sz w:val="24"/>
          <w:szCs w:val="24"/>
        </w:rPr>
        <w:t>при наличии финансовых средств на командировочные расходы</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3.1.3. Основанием для командирования сотрудников считается служебное задание (ф. Т-10а) </w:t>
      </w:r>
      <w:r w:rsidRPr="00166BCE">
        <w:rPr>
          <w:rStyle w:val="fill"/>
          <w:rFonts w:ascii="Times New Roman" w:hAnsi="Times New Roman" w:cs="Times New Roman"/>
          <w:b w:val="0"/>
          <w:i w:val="0"/>
          <w:color w:val="auto"/>
          <w:sz w:val="24"/>
          <w:szCs w:val="24"/>
        </w:rPr>
        <w:t xml:space="preserve">руководителя </w:t>
      </w:r>
      <w:r w:rsidRPr="00166BCE">
        <w:rPr>
          <w:rFonts w:ascii="Times New Roman" w:hAnsi="Times New Roman" w:cs="Times New Roman"/>
          <w:sz w:val="24"/>
          <w:szCs w:val="24"/>
        </w:rPr>
        <w:t>сотруднику.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166BCE">
        <w:rPr>
          <w:rStyle w:val="fill"/>
          <w:rFonts w:ascii="Times New Roman" w:hAnsi="Times New Roman" w:cs="Times New Roman"/>
          <w:b w:val="0"/>
          <w:i w:val="0"/>
          <w:color w:val="auto"/>
          <w:sz w:val="24"/>
          <w:szCs w:val="24"/>
        </w:rPr>
        <w:t>(не позднее пяти дней до начала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командировки)</w:t>
      </w:r>
      <w:r w:rsidRPr="00166BCE">
        <w:rPr>
          <w:rFonts w:ascii="Times New Roman" w:hAnsi="Times New Roman" w:cs="Times New Roman"/>
          <w:sz w:val="24"/>
          <w:szCs w:val="24"/>
        </w:rPr>
        <w:t xml:space="preserve"> для составления приказа на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Командировочные документы, служебное задание подписываются руководителем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Кадровая служба знакомит командируемого сотрудника с приказом и выдает ему служебное задание.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Однодневная командировка должна быть оформлена приказом руководителя.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3.1.6. </w:t>
      </w:r>
      <w:r w:rsidRPr="00166BCE">
        <w:rPr>
          <w:rStyle w:val="fill"/>
          <w:rFonts w:ascii="Times New Roman" w:hAnsi="Times New Roman" w:cs="Times New Roman"/>
          <w:b w:val="0"/>
          <w:i w:val="0"/>
          <w:color w:val="auto"/>
          <w:sz w:val="24"/>
          <w:szCs w:val="24"/>
        </w:rPr>
        <w:t>Не позднее, чем за три рабочих дня</w:t>
      </w:r>
      <w:r w:rsidRPr="00166BCE">
        <w:rPr>
          <w:rFonts w:ascii="Times New Roman" w:hAnsi="Times New Roman" w:cs="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166BCE">
        <w:rPr>
          <w:rStyle w:val="fill"/>
          <w:rFonts w:ascii="Times New Roman" w:hAnsi="Times New Roman" w:cs="Times New Roman"/>
          <w:b w:val="0"/>
          <w:i w:val="0"/>
          <w:color w:val="auto"/>
          <w:sz w:val="24"/>
          <w:szCs w:val="24"/>
        </w:rPr>
        <w:t>заказа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денег (перевода денег на банковскую карту командированному сотруднику)</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3.1.7. Факт выбытия сотрудника в командировку фиксируется в Журнале учета работников, выбывающих в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3.1.8. В исключительных случаях, связанных с осуществлением внеплановых выездов, когда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3.3. Выдача денежных средств на командировочные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66BCE">
        <w:rPr>
          <w:rStyle w:val="fill"/>
          <w:rFonts w:ascii="Times New Roman" w:hAnsi="Times New Roman" w:cs="Times New Roman"/>
          <w:b w:val="0"/>
          <w:i w:val="0"/>
          <w:color w:val="auto"/>
          <w:sz w:val="24"/>
          <w:szCs w:val="24"/>
        </w:rPr>
        <w:t>федерального</w:t>
      </w:r>
      <w:r w:rsidRPr="00166BCE">
        <w:rPr>
          <w:rFonts w:ascii="Times New Roman" w:hAnsi="Times New Roman" w:cs="Times New Roman"/>
          <w:sz w:val="24"/>
          <w:szCs w:val="24"/>
        </w:rPr>
        <w:t xml:space="preserve"> бюджета на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3.3.3. При командировках по России аванс выдается в рублях.</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3.3.4. Выдача денежных средств на командировочные расходы производится путем </w:t>
      </w:r>
      <w:r w:rsidRPr="00166BCE">
        <w:rPr>
          <w:rStyle w:val="fill"/>
          <w:rFonts w:ascii="Times New Roman" w:hAnsi="Times New Roman" w:cs="Times New Roman"/>
          <w:b w:val="0"/>
          <w:i w:val="0"/>
          <w:color w:val="auto"/>
          <w:sz w:val="24"/>
          <w:szCs w:val="24"/>
        </w:rPr>
        <w:t>выдачи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наличными из кассы бухгалтерии либо на банковскую карточку сотрудника</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4. Гарантии и компенсации при направлении сотрудников в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Средний заработок за время пребывания сотрудника в командировке сохраняется на все рабочие дни недели по графику, установленно</w:t>
      </w:r>
      <w:r w:rsidR="00A5230E">
        <w:rPr>
          <w:rFonts w:ascii="Times New Roman" w:hAnsi="Times New Roman" w:cs="Times New Roman"/>
          <w:sz w:val="24"/>
          <w:szCs w:val="24"/>
        </w:rPr>
        <w:t xml:space="preserve">му по месту постоянной работы.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4.2. Командированному сотруднику учреждение обязано возместить:</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проезд;</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по найму жилого помещения;</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9D6C53" w:rsidRDefault="009D6C53" w:rsidP="00A5230E">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другие расходы, произведенные с разрешения или ведома </w:t>
      </w:r>
      <w:r w:rsidRPr="00166BCE">
        <w:rPr>
          <w:rStyle w:val="fill"/>
          <w:rFonts w:ascii="Times New Roman" w:hAnsi="Times New Roman" w:cs="Times New Roman"/>
          <w:b w:val="0"/>
          <w:i w:val="0"/>
          <w:color w:val="auto"/>
          <w:sz w:val="24"/>
          <w:szCs w:val="24"/>
        </w:rPr>
        <w:t>администрации</w:t>
      </w:r>
      <w:r w:rsidRPr="00166BCE">
        <w:rPr>
          <w:rFonts w:ascii="Times New Roman" w:hAnsi="Times New Roman" w:cs="Times New Roman"/>
          <w:sz w:val="24"/>
          <w:szCs w:val="24"/>
        </w:rPr>
        <w:t>.</w:t>
      </w:r>
    </w:p>
    <w:p w:rsidR="00A5230E" w:rsidRPr="00A5230E" w:rsidRDefault="00A5230E" w:rsidP="00A5230E">
      <w:pPr>
        <w:spacing w:after="0" w:line="240" w:lineRule="auto"/>
        <w:ind w:left="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4.3. Расходы на проезд учреждение возмещает сотруднику:</w:t>
      </w:r>
    </w:p>
    <w:p w:rsidR="009D6C53" w:rsidRPr="00166BCE" w:rsidRDefault="009D6C53" w:rsidP="009D6C53">
      <w:pPr>
        <w:numPr>
          <w:ilvl w:val="0"/>
          <w:numId w:val="3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 места командировки и обратно;</w:t>
      </w:r>
    </w:p>
    <w:p w:rsidR="009D6C53" w:rsidRPr="00166BCE" w:rsidRDefault="009D6C53" w:rsidP="009D6C53">
      <w:pPr>
        <w:numPr>
          <w:ilvl w:val="0"/>
          <w:numId w:val="3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В состав этих расходов входят:</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стоимость проездного билета на транспорт общего пользования (самолет, поезд и т. д.);</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стоимость услуг по оформлению проездных билетов;</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оплату постельных принадлежностей в поездах;</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A5230E">
        <w:rPr>
          <w:rFonts w:ascii="Times New Roman" w:hAnsi="Times New Roman" w:cs="Times New Roman"/>
          <w:sz w:val="24"/>
          <w:szCs w:val="24"/>
        </w:rPr>
        <w:t xml:space="preserve"> с представленными документами.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4.4. Расходы на проезд по России компенсируются </w:t>
      </w:r>
      <w:r w:rsidRPr="00166BCE">
        <w:rPr>
          <w:rStyle w:val="fill"/>
          <w:rFonts w:ascii="Times New Roman" w:hAnsi="Times New Roman" w:cs="Times New Roman"/>
          <w:b w:val="0"/>
          <w:i w:val="0"/>
          <w:color w:val="auto"/>
          <w:sz w:val="24"/>
          <w:szCs w:val="24"/>
        </w:rPr>
        <w:t>в соответствии с</w:t>
      </w:r>
      <w:r w:rsidRPr="00166BCE">
        <w:rPr>
          <w:rFonts w:ascii="Times New Roman" w:hAnsi="Times New Roman" w:cs="Times New Roman"/>
          <w:iCs/>
          <w:sz w:val="24"/>
          <w:szCs w:val="24"/>
        </w:rPr>
        <w:t xml:space="preserve"> </w:t>
      </w:r>
      <w:r w:rsidRPr="00166BCE">
        <w:rPr>
          <w:rFonts w:ascii="Times New Roman" w:hAnsi="Times New Roman" w:cs="Times New Roman"/>
          <w:sz w:val="24"/>
          <w:szCs w:val="24"/>
        </w:rPr>
        <w:t>подпунктом «в»</w:t>
      </w:r>
      <w:r w:rsidRPr="00166BCE">
        <w:rPr>
          <w:rFonts w:ascii="Times New Roman" w:hAnsi="Times New Roman" w:cs="Times New Roman"/>
          <w:iCs/>
          <w:sz w:val="24"/>
          <w:szCs w:val="24"/>
        </w:rPr>
        <w:t xml:space="preserve"> </w:t>
      </w:r>
      <w:r w:rsidRPr="00166BCE">
        <w:rPr>
          <w:rStyle w:val="fill"/>
          <w:rFonts w:ascii="Times New Roman" w:hAnsi="Times New Roman" w:cs="Times New Roman"/>
          <w:b w:val="0"/>
          <w:i w:val="0"/>
          <w:color w:val="auto"/>
          <w:sz w:val="24"/>
          <w:szCs w:val="24"/>
        </w:rPr>
        <w:t>пункта 1</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постановления Правительства 02.10.2002 № 729</w:t>
      </w:r>
      <w:r w:rsidRPr="00166BCE">
        <w:rPr>
          <w:rFonts w:ascii="Times New Roman" w:hAnsi="Times New Roman" w:cs="Times New Roman"/>
          <w:sz w:val="24"/>
          <w:szCs w:val="24"/>
        </w:rPr>
        <w:t>.</w:t>
      </w:r>
    </w:p>
    <w:p w:rsidR="009D6C53" w:rsidRPr="00A5230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iCs/>
          <w:sz w:val="24"/>
          <w:szCs w:val="24"/>
        </w:rPr>
      </w:pPr>
      <w:r w:rsidRPr="00166BCE">
        <w:rPr>
          <w:rStyle w:val="fill"/>
          <w:rFonts w:ascii="Times New Roman" w:hAnsi="Times New Roman" w:cs="Times New Roman"/>
          <w:b w:val="0"/>
          <w:i w:val="0"/>
          <w:color w:val="auto"/>
          <w:sz w:val="24"/>
          <w:szCs w:val="24"/>
        </w:rPr>
        <w:t>Возмещение расходов на проезд, превышающих размер, установленный данным пунктом,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производится (с разрешения руководителя учреждения) по фактическим расходам за счет</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экономии средств, выделенных из федерального бю</w:t>
      </w:r>
      <w:r w:rsidR="00A5230E">
        <w:rPr>
          <w:rStyle w:val="fill"/>
          <w:rFonts w:ascii="Times New Roman" w:hAnsi="Times New Roman" w:cs="Times New Roman"/>
          <w:b w:val="0"/>
          <w:i w:val="0"/>
          <w:color w:val="auto"/>
          <w:sz w:val="24"/>
          <w:szCs w:val="24"/>
        </w:rPr>
        <w:t>джета на содержание учреждения.</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4.5. Если до места командировки можно добраться разными видами транспорта, руководство учреждения вправе по своему выбору о</w:t>
      </w:r>
      <w:r w:rsidR="00A5230E">
        <w:rPr>
          <w:rFonts w:ascii="Times New Roman" w:hAnsi="Times New Roman" w:cs="Times New Roman"/>
          <w:sz w:val="24"/>
          <w:szCs w:val="24"/>
        </w:rPr>
        <w:t>платить сотруднику один из них.</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A5230E">
        <w:rPr>
          <w:rFonts w:ascii="Times New Roman" w:hAnsi="Times New Roman" w:cs="Times New Roman"/>
          <w:sz w:val="24"/>
          <w:szCs w:val="24"/>
        </w:rPr>
        <w:t xml:space="preserve"> с представленными документами.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4.7. При командировках по России размер суточных составляет </w:t>
      </w:r>
      <w:r w:rsidRPr="00166BCE">
        <w:rPr>
          <w:rStyle w:val="fill"/>
          <w:rFonts w:ascii="Times New Roman" w:hAnsi="Times New Roman" w:cs="Times New Roman"/>
          <w:b w:val="0"/>
          <w:i w:val="0"/>
          <w:color w:val="auto"/>
          <w:sz w:val="24"/>
          <w:szCs w:val="24"/>
        </w:rPr>
        <w:t>100 руб. за каждый день</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нахождения в командировке</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w:t>
      </w:r>
      <w:r w:rsidRPr="00166BCE">
        <w:rPr>
          <w:rStyle w:val="fill"/>
          <w:rFonts w:ascii="Times New Roman" w:hAnsi="Times New Roman" w:cs="Times New Roman"/>
          <w:b w:val="0"/>
          <w:i w:val="0"/>
          <w:color w:val="auto"/>
          <w:sz w:val="24"/>
          <w:szCs w:val="24"/>
        </w:rPr>
        <w:t>размере и порядке, установленном</w:t>
      </w:r>
      <w:r w:rsidRPr="00166BCE">
        <w:rPr>
          <w:rFonts w:ascii="Times New Roman" w:hAnsi="Times New Roman" w:cs="Times New Roman"/>
          <w:iCs/>
          <w:sz w:val="24"/>
          <w:szCs w:val="24"/>
        </w:rPr>
        <w:t xml:space="preserve"> </w:t>
      </w:r>
      <w:r w:rsidRPr="00166BCE">
        <w:rPr>
          <w:rFonts w:ascii="Times New Roman" w:hAnsi="Times New Roman" w:cs="Times New Roman"/>
          <w:sz w:val="24"/>
          <w:szCs w:val="24"/>
        </w:rPr>
        <w:t>постановлением Правительства от 26.12.2005 № 812</w:t>
      </w:r>
      <w:r w:rsidRPr="00166BCE">
        <w:rPr>
          <w:rStyle w:val="fill"/>
          <w:rFonts w:ascii="Times New Roman" w:hAnsi="Times New Roman" w:cs="Times New Roman"/>
          <w:b w:val="0"/>
          <w:i w:val="0"/>
          <w:color w:val="auto"/>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w:t>
      </w:r>
      <w:r w:rsidR="00A5230E">
        <w:rPr>
          <w:rFonts w:ascii="Times New Roman" w:hAnsi="Times New Roman" w:cs="Times New Roman"/>
          <w:sz w:val="24"/>
          <w:szCs w:val="24"/>
        </w:rPr>
        <w:t>ировки в установленном порядке.</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4.8. При командировках по России расходы на наем жилья во время командировки (при наличии подтверждающих документов) </w:t>
      </w:r>
      <w:r w:rsidRPr="00166BCE">
        <w:rPr>
          <w:rStyle w:val="fill"/>
          <w:rFonts w:ascii="Times New Roman" w:hAnsi="Times New Roman" w:cs="Times New Roman"/>
          <w:b w:val="0"/>
          <w:i w:val="0"/>
          <w:color w:val="auto"/>
          <w:sz w:val="24"/>
          <w:szCs w:val="24"/>
        </w:rPr>
        <w:t>не могут превышать 550 руб. в сутки</w:t>
      </w:r>
      <w:r w:rsidRPr="00166BCE">
        <w:rPr>
          <w:rFonts w:ascii="Times New Roman" w:hAnsi="Times New Roman" w:cs="Times New Roman"/>
          <w:sz w:val="24"/>
          <w:szCs w:val="24"/>
        </w:rPr>
        <w:t xml:space="preserve">. При отсутствии документов, подтверждающих эти расходы, – </w:t>
      </w:r>
      <w:r w:rsidRPr="00166BCE">
        <w:rPr>
          <w:rStyle w:val="fill"/>
          <w:rFonts w:ascii="Times New Roman" w:hAnsi="Times New Roman" w:cs="Times New Roman"/>
          <w:b w:val="0"/>
          <w:i w:val="0"/>
          <w:color w:val="auto"/>
          <w:sz w:val="24"/>
          <w:szCs w:val="24"/>
        </w:rPr>
        <w:t>12 руб. в сутки</w:t>
      </w:r>
      <w:r w:rsidR="00A5230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4.9. Расходы, связанные с командировкой, но не подтвержденные соответствующими документами, сотруднику </w:t>
      </w:r>
      <w:r w:rsidRPr="00166BCE">
        <w:rPr>
          <w:rStyle w:val="fill"/>
          <w:rFonts w:ascii="Times New Roman" w:hAnsi="Times New Roman" w:cs="Times New Roman"/>
          <w:b w:val="0"/>
          <w:i w:val="0"/>
          <w:color w:val="auto"/>
          <w:sz w:val="24"/>
          <w:szCs w:val="24"/>
        </w:rPr>
        <w:t>не возмещаются или возмещаются в минимальном размере</w:t>
      </w:r>
      <w:r w:rsidRPr="00166BCE">
        <w:rPr>
          <w:rFonts w:ascii="Times New Roman" w:hAnsi="Times New Roman" w:cs="Times New Roman"/>
          <w:sz w:val="24"/>
          <w:szCs w:val="24"/>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Возмещение расходов на перевозку багажа весом свыше установленных транспортными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предприятиями предельных норм не производится.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Возмещение расходов на служебные телефонные переговоры проводится в размерах,</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согласованных с лицом, принявшим решение о командировании сотрудника.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4.10. Сотруднику, направленному в однодневную командировку, согласно статьям 167, 168 Трудового кодекса, оплачиваются: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средний заработок за день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расходы на проезд;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иные расходы, произведенные сотрудником с разрешения руководителя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Суточные (надбавки взамен суточных) при однодневной командировке не выплачиваются</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5. Порядок отчета сотрудника о служебной командировке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166BCE">
        <w:rPr>
          <w:rStyle w:val="fill"/>
          <w:rFonts w:ascii="Times New Roman" w:hAnsi="Times New Roman" w:cs="Times New Roman"/>
          <w:b w:val="0"/>
          <w:i w:val="0"/>
          <w:color w:val="auto"/>
          <w:sz w:val="24"/>
          <w:szCs w:val="24"/>
        </w:rPr>
        <w:t>руководителем учреждения</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служебное задание с кратким отчетом о выполнении;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проездные билеты;</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счета за проживание;</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чеки ККТ;</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товарные чеки;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квитанции электронных терминалов (слипы);</w:t>
      </w:r>
    </w:p>
    <w:p w:rsidR="009D6C53" w:rsidRPr="00166BCE" w:rsidRDefault="009D6C53" w:rsidP="009D6C53">
      <w:pPr>
        <w:numPr>
          <w:ilvl w:val="0"/>
          <w:numId w:val="39"/>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документы, подтверждающие стоимость служебных телефонных переговоров, и т. д.</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166BCE">
        <w:rPr>
          <w:rStyle w:val="fill"/>
          <w:rFonts w:ascii="Times New Roman" w:hAnsi="Times New Roman" w:cs="Times New Roman"/>
          <w:b w:val="0"/>
          <w:i w:val="0"/>
          <w:color w:val="auto"/>
          <w:sz w:val="24"/>
          <w:szCs w:val="24"/>
        </w:rPr>
        <w:t>в кассу</w:t>
      </w:r>
      <w:r w:rsidRPr="00166BCE">
        <w:rPr>
          <w:rFonts w:ascii="Times New Roman" w:hAnsi="Times New Roman" w:cs="Times New Roman"/>
          <w:sz w:val="24"/>
          <w:szCs w:val="24"/>
        </w:rPr>
        <w:t xml:space="preserve"> не позднее трех рабочих дней после возвращения из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5.3. Не позднее трех рабочих дней со дня возвращения из служебной командировки сотрудник готовит и представляет </w:t>
      </w:r>
      <w:r w:rsidRPr="00166BCE">
        <w:rPr>
          <w:rStyle w:val="fill"/>
          <w:rFonts w:ascii="Times New Roman" w:hAnsi="Times New Roman" w:cs="Times New Roman"/>
          <w:b w:val="0"/>
          <w:i w:val="0"/>
          <w:color w:val="auto"/>
          <w:sz w:val="24"/>
          <w:szCs w:val="24"/>
        </w:rPr>
        <w:t xml:space="preserve">руководителю </w:t>
      </w:r>
      <w:r w:rsidRPr="00166BCE">
        <w:rPr>
          <w:rFonts w:ascii="Times New Roman" w:hAnsi="Times New Roman" w:cs="Times New Roman"/>
          <w:sz w:val="24"/>
          <w:szCs w:val="24"/>
        </w:rPr>
        <w:t>полный отчет о проделанной им работе либо участии в мероприятии, на которое он был командирован.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6. Отзыв сотрудника из командировки или отмена командировки осуществляется в следующем порядке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6.1. </w:t>
      </w:r>
      <w:r w:rsidRPr="00166BCE">
        <w:rPr>
          <w:rStyle w:val="fill"/>
          <w:rFonts w:ascii="Times New Roman" w:hAnsi="Times New Roman" w:cs="Times New Roman"/>
          <w:b w:val="0"/>
          <w:i w:val="0"/>
          <w:color w:val="auto"/>
          <w:sz w:val="24"/>
          <w:szCs w:val="24"/>
        </w:rPr>
        <w:t xml:space="preserve">Руководитель </w:t>
      </w:r>
      <w:r w:rsidRPr="00166BCE">
        <w:rPr>
          <w:rFonts w:ascii="Times New Roman" w:hAnsi="Times New Roman" w:cs="Times New Roman"/>
          <w:sz w:val="24"/>
          <w:szCs w:val="24"/>
        </w:rPr>
        <w:t xml:space="preserve">готовит служебную записку на имя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После решения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готовится приказ об отмене командировки или отзыве из командировки.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6.2. Командировка может быть прекращена досрочно по решению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в случаях:</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выполнения служебного задания в полном объеме;</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наличия служебной необходимости;</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нарушения сотрудником трудовой дисциплины в период нахождения в командировке.</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3C7A05" w:rsidRDefault="003C7A05"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Pr="00166BCE" w:rsidRDefault="00A5230E" w:rsidP="00166BCE">
      <w:pPr>
        <w:pStyle w:val="a3"/>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lastRenderedPageBreak/>
        <w:t>Приложение 11</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9D6C53" w:rsidRPr="00166BCE" w:rsidRDefault="00166BCE"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A5230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bCs/>
          <w:sz w:val="24"/>
          <w:szCs w:val="24"/>
        </w:rPr>
        <w:t xml:space="preserve">Порядок </w:t>
      </w:r>
      <w:r w:rsidRPr="00166BCE">
        <w:rPr>
          <w:rFonts w:ascii="Times New Roman" w:hAnsi="Times New Roman" w:cs="Times New Roman"/>
          <w:b/>
          <w:sz w:val="24"/>
          <w:szCs w:val="24"/>
        </w:rPr>
        <w:t>расчета резервов по отпускам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 сторону увеличения – дополнительными бухгалтерскими проводками;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 сторону уменьшения – проводками, оформленными методом «красное сторно».</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 величину резерва на оплату отпусков включается:</w:t>
      </w:r>
      <w:r w:rsidRPr="00166BCE">
        <w:rPr>
          <w:rFonts w:ascii="Times New Roman" w:hAnsi="Times New Roman" w:cs="Times New Roman"/>
          <w:sz w:val="24"/>
          <w:szCs w:val="24"/>
        </w:rPr>
        <w:br/>
        <w:t>1) сумма оплаты отпусков сотрудникам за фактически отработанное время на дату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 Сумма оплаты отпусков рассчитывается по формуле: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tbl>
      <w:tblPr>
        <w:tblW w:w="0" w:type="auto"/>
        <w:tblLook w:val="04A0" w:firstRow="1" w:lastRow="0" w:firstColumn="1" w:lastColumn="0" w:noHBand="0" w:noVBand="1"/>
      </w:tblPr>
      <w:tblGrid>
        <w:gridCol w:w="1741"/>
        <w:gridCol w:w="778"/>
        <w:gridCol w:w="4034"/>
        <w:gridCol w:w="778"/>
        <w:gridCol w:w="2863"/>
      </w:tblGrid>
      <w:tr w:rsidR="009D6C53" w:rsidRPr="00166BCE" w:rsidTr="009D6C5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Средний дневной заработок по учреждению за последние 12 мес.</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5. Средний дневной заработок (З ср.д.) в целом по учреждению определяется по формуле: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sz w:val="24"/>
          <w:szCs w:val="24"/>
        </w:rPr>
        <w:t>З ср.д. = ФОТ : 12 мес. : Ч : 29,3</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где: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ФОТ – фонд оплаты труда в целом по учреждению за 12 месяцев, предшествующих дате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Ч – количество штатных единиц по штатному расписанию, действующему на дату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29,3 – среднемесячное число календарных дней, установленное статьей 139 Трудового кодекса.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6. В сумму обязательных страховых взносов для формирования резерва включается: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сумма, рассчитанная по общеустановленной ставке страховых взносов;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сумма, рассчитанная из дополнительных тарифов страховых взносов в Пенсионный фонд.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sectPr w:rsidR="009D6C53" w:rsidRPr="00166BCE" w:rsidSect="00FF336D">
          <w:pgSz w:w="11906" w:h="16838"/>
          <w:pgMar w:top="426" w:right="851" w:bottom="568" w:left="851" w:header="709" w:footer="709" w:gutter="0"/>
          <w:cols w:space="708"/>
          <w:docGrid w:linePitch="360"/>
        </w:sect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12</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 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Порядок принятия обязательств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Порядок принятия бюджетных обязательств (принятых, принимаемых, отложенных) приведен в таблице № 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3. Принятые обязательства отражаются в журнале регистрации обязательств (ф. 0504064).</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Таблица № 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Порядок учета принятых (принимаемых, отложенных) бюджетных обязательств </w:t>
      </w:r>
    </w:p>
    <w:tbl>
      <w:tblPr>
        <w:tblW w:w="15451" w:type="dxa"/>
        <w:tblInd w:w="-10" w:type="dxa"/>
        <w:tblCellMar>
          <w:top w:w="15" w:type="dxa"/>
          <w:left w:w="15" w:type="dxa"/>
          <w:bottom w:w="15" w:type="dxa"/>
          <w:right w:w="15" w:type="dxa"/>
        </w:tblCellMar>
        <w:tblLook w:val="04A0" w:firstRow="1" w:lastRow="0" w:firstColumn="1" w:lastColumn="0" w:noHBand="0" w:noVBand="1"/>
      </w:tblPr>
      <w:tblGrid>
        <w:gridCol w:w="607"/>
        <w:gridCol w:w="2295"/>
        <w:gridCol w:w="2550"/>
        <w:gridCol w:w="2590"/>
        <w:gridCol w:w="2217"/>
        <w:gridCol w:w="654"/>
        <w:gridCol w:w="1431"/>
        <w:gridCol w:w="2085"/>
        <w:gridCol w:w="1022"/>
      </w:tblGrid>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 xml:space="preserve">№ </w:t>
            </w:r>
            <w:r w:rsidRPr="00166BCE">
              <w:rPr>
                <w:rFonts w:ascii="Times New Roman" w:hAnsi="Times New Roman" w:cs="Times New Roman"/>
                <w:sz w:val="24"/>
                <w:szCs w:val="24"/>
              </w:rPr>
              <w:br/>
            </w:r>
            <w:r w:rsidRPr="00166BCE">
              <w:rPr>
                <w:rFonts w:ascii="Times New Roman" w:hAnsi="Times New Roman" w:cs="Times New Roman"/>
                <w:b/>
                <w:bCs/>
                <w:sz w:val="24"/>
                <w:szCs w:val="24"/>
              </w:rPr>
              <w:t>п/п</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Документ-</w:t>
            </w:r>
            <w:r w:rsidRPr="00166BCE">
              <w:rPr>
                <w:rFonts w:ascii="Times New Roman" w:hAnsi="Times New Roman" w:cs="Times New Roman"/>
                <w:sz w:val="24"/>
                <w:szCs w:val="24"/>
              </w:rPr>
              <w:br/>
            </w:r>
            <w:r w:rsidRPr="00166BCE">
              <w:rPr>
                <w:rFonts w:ascii="Times New Roman" w:hAnsi="Times New Roman" w:cs="Times New Roman"/>
                <w:b/>
                <w:bCs/>
                <w:sz w:val="24"/>
                <w:szCs w:val="24"/>
              </w:rPr>
              <w:t xml:space="preserve">основание/первичный </w:t>
            </w:r>
            <w:r w:rsidRPr="00166BCE">
              <w:rPr>
                <w:rFonts w:ascii="Times New Roman" w:hAnsi="Times New Roman" w:cs="Times New Roman"/>
                <w:sz w:val="24"/>
                <w:szCs w:val="24"/>
              </w:rPr>
              <w:br/>
            </w:r>
            <w:r w:rsidRPr="00166BCE">
              <w:rPr>
                <w:rFonts w:ascii="Times New Roman" w:hAnsi="Times New Roman" w:cs="Times New Roman"/>
                <w:b/>
                <w:bCs/>
                <w:sz w:val="24"/>
                <w:szCs w:val="24"/>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 xml:space="preserve">Момент отражения </w:t>
            </w:r>
            <w:r w:rsidRPr="00166BCE">
              <w:rPr>
                <w:rFonts w:ascii="Times New Roman" w:hAnsi="Times New Roman" w:cs="Times New Roman"/>
                <w:b/>
                <w:bCs/>
                <w:sz w:val="24"/>
                <w:szCs w:val="24"/>
              </w:rPr>
              <w:br/>
              <w:t>в учете</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Сумма обязательства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Бухгалтерские записи</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Дебет</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Кредит</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6</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7</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 Обязательства по госконтрактам</w:t>
            </w:r>
          </w:p>
        </w:tc>
      </w:tr>
      <w:tr w:rsidR="009D6C53" w:rsidRPr="00166BCE" w:rsidTr="00A5230E">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bCs/>
                <w:sz w:val="24"/>
                <w:szCs w:val="24"/>
              </w:rPr>
              <w:t>1.1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bCs/>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9D6C53" w:rsidRPr="00166BCE" w:rsidTr="00A5230E">
        <w:tc>
          <w:tcPr>
            <w:tcW w:w="0" w:type="auto"/>
            <w:vMerge w:val="restart"/>
            <w:tcBorders>
              <w:top w:val="single" w:sz="4" w:space="0" w:color="auto"/>
              <w:left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lang w:val="en-US"/>
              </w:rPr>
            </w:pPr>
            <w:r w:rsidRPr="00166BCE">
              <w:rPr>
                <w:rFonts w:ascii="Times New Roman" w:hAnsi="Times New Roman" w:cs="Times New Roman"/>
                <w:sz w:val="24"/>
                <w:szCs w:val="24"/>
                <w:lang w:val="en-US"/>
              </w:rPr>
              <w:t>1.1.1</w:t>
            </w:r>
          </w:p>
        </w:tc>
        <w:tc>
          <w:tcPr>
            <w:tcW w:w="2295"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Заключение контракта (договора) на поставку продукции, выполнение работ, оказание услуг с единственным поставщиком </w:t>
            </w:r>
          </w:p>
        </w:tc>
        <w:tc>
          <w:tcPr>
            <w:tcW w:w="255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Государственный контракт/ </w:t>
            </w:r>
            <w:r w:rsidRPr="00166BCE">
              <w:rPr>
                <w:rFonts w:ascii="Times New Roman" w:hAnsi="Times New Roman" w:cs="Times New Roman"/>
                <w:sz w:val="24"/>
                <w:szCs w:val="24"/>
              </w:rPr>
              <w:br/>
              <w:t>Бухгалтерская справка (ф. 0504833)</w:t>
            </w:r>
          </w:p>
        </w:tc>
        <w:tc>
          <w:tcPr>
            <w:tcW w:w="259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государственного контракта</w:t>
            </w:r>
          </w:p>
        </w:tc>
        <w:tc>
          <w:tcPr>
            <w:tcW w:w="22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сумме заключенного контракта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left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left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1.2</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sz w:val="24"/>
                <w:szCs w:val="24"/>
              </w:rPr>
              <w:t>Обязательства по госконтрактам, заключенным путем проведения конкурентных закупок</w:t>
            </w:r>
            <w:r w:rsidRPr="00166BCE">
              <w:rPr>
                <w:rFonts w:ascii="Times New Roman" w:hAnsi="Times New Roman" w:cs="Times New Roman"/>
                <w:b/>
                <w:sz w:val="24"/>
                <w:szCs w:val="24"/>
              </w:rPr>
              <w:br/>
            </w:r>
            <w:r w:rsidRPr="00166BCE">
              <w:rPr>
                <w:rFonts w:ascii="Times New Roman" w:hAnsi="Times New Roman" w:cs="Times New Roman"/>
                <w:sz w:val="24"/>
                <w:szCs w:val="24"/>
              </w:rPr>
              <w:t>(</w:t>
            </w:r>
            <w:r w:rsidRPr="00166BCE">
              <w:rPr>
                <w:rFonts w:ascii="Times New Roman" w:hAnsi="Times New Roman" w:cs="Times New Roman"/>
                <w:i/>
                <w:sz w:val="24"/>
                <w:szCs w:val="24"/>
              </w:rPr>
              <w:t>конкурсов, аукционов, запросов котировок, запросов предложений</w:t>
            </w:r>
            <w:r w:rsidRPr="00166BCE">
              <w:rPr>
                <w:rFonts w:ascii="Times New Roman" w:hAnsi="Times New Roman" w:cs="Times New Roman"/>
                <w:sz w:val="24"/>
                <w:szCs w:val="24"/>
              </w:rPr>
              <w:t>)</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1.2.1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Принятие обязательств в сумме НМЦК при проведении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Извещение о проведении закупки/ Бухгалтерская </w:t>
            </w:r>
            <w:r w:rsidRPr="00166BCE">
              <w:rPr>
                <w:rFonts w:ascii="Times New Roman" w:hAnsi="Times New Roman" w:cs="Times New Roman"/>
                <w:sz w:val="24"/>
                <w:szCs w:val="24"/>
              </w:rPr>
              <w:br/>
              <w:t>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размещения извещения о закупке на официальном сайте www.zakupki.gov.ru</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КРБ.1.502.17.ХХХ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КРБ.1.502.Х7.ХХХ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1.2.2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Принятие суммы расходного обязательства при </w:t>
            </w:r>
            <w:r w:rsidRPr="00166BCE">
              <w:rPr>
                <w:rFonts w:ascii="Times New Roman" w:hAnsi="Times New Roman" w:cs="Times New Roman"/>
                <w:sz w:val="24"/>
                <w:szCs w:val="24"/>
              </w:rPr>
              <w:lastRenderedPageBreak/>
              <w:t xml:space="preserve">заключении государственного контракта по итогам конкурентной закупки </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Государственный контракт/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Дата подписания государственного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Обязательство отражается в сумме заключенного </w:t>
            </w:r>
            <w:r w:rsidRPr="00166BCE">
              <w:rPr>
                <w:rFonts w:ascii="Times New Roman" w:hAnsi="Times New Roman" w:cs="Times New Roman"/>
                <w:sz w:val="24"/>
                <w:szCs w:val="24"/>
              </w:rPr>
              <w:lastRenderedPageBreak/>
              <w:t>контракта с учетом финансовых периодов, в которых он будет исполнен</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1.3</w:t>
            </w:r>
          </w:p>
        </w:tc>
        <w:tc>
          <w:tcPr>
            <w:tcW w:w="14844" w:type="dxa"/>
            <w:gridSpan w:val="8"/>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Уточнение обязательств по контрактам</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1.3.1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Уточнение принимаемых обязательств на сумму экономии при заключении госконтракта по результатам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государственного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на сумму, сэкономленную в результате проведения закупки </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1.3.2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принятого обязательства в случае:</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отмены закупки;</w:t>
            </w:r>
            <w:r w:rsidRPr="00166BCE">
              <w:rPr>
                <w:rFonts w:ascii="Times New Roman" w:hAnsi="Times New Roman" w:cs="Times New Roman"/>
                <w:sz w:val="24"/>
                <w:szCs w:val="24"/>
              </w:rPr>
              <w:br/>
              <w:t>– признания закупки несостоявшейся по причине того, что не было подано ни одной заявки;</w:t>
            </w:r>
            <w:r w:rsidRPr="00166BCE">
              <w:rPr>
                <w:rFonts w:ascii="Times New Roman" w:hAnsi="Times New Roman" w:cs="Times New Roman"/>
                <w:sz w:val="24"/>
                <w:szCs w:val="24"/>
              </w:rPr>
              <w:br/>
              <w:t xml:space="preserve">– признания победителя закупки уклонившимся от </w:t>
            </w:r>
            <w:r w:rsidRPr="00166BCE">
              <w:rPr>
                <w:rFonts w:ascii="Times New Roman" w:hAnsi="Times New Roman" w:cs="Times New Roman"/>
                <w:sz w:val="24"/>
                <w:szCs w:val="24"/>
              </w:rPr>
              <w:lastRenderedPageBreak/>
              <w:t>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Протокол подведения итогов конкурса, аукциона, запроса котировок или запроса предложений. Протокол </w:t>
            </w:r>
            <w:r w:rsidRPr="00166BCE">
              <w:rPr>
                <w:rFonts w:ascii="Times New Roman" w:hAnsi="Times New Roman" w:cs="Times New Roman"/>
                <w:sz w:val="24"/>
                <w:szCs w:val="24"/>
              </w:rPr>
              <w:br/>
              <w:t xml:space="preserve">признания победителя закупки уклонившимся от заключения контракта/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протокола о признании конкурентной закупки несостоявшейся.</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признания победителя закупки уклонившимся от заключения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ранее принятого обязательства на всю сумму способом «Красное сторно»</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КРБ.1.502.Х7.ХХХ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1.4</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Госконтракты, подлежащие исполнению за счет бюджета (бюджетных ассигнований) в текущем 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Начало текущего финансового года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не исполненных по условиям госконтракта обязательств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КРБ.1.502.21.ХХХ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 Обязательства по текущей деятельности учреждения</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связанные с оплатой труда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2.1.1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Зарплата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Расходное расписание </w:t>
            </w:r>
            <w:r w:rsidRPr="00166BCE">
              <w:rPr>
                <w:rFonts w:ascii="Times New Roman" w:hAnsi="Times New Roman" w:cs="Times New Roman"/>
                <w:sz w:val="24"/>
                <w:szCs w:val="24"/>
              </w:rPr>
              <w:br/>
              <w:t xml:space="preserve">(ф. 0531722)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Начало текущего финансового года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В объеме утвержденных ЛБО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2.1.2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Расчетные ведомости </w:t>
            </w:r>
            <w:r w:rsidRPr="00166BCE">
              <w:rPr>
                <w:rFonts w:ascii="Times New Roman" w:hAnsi="Times New Roman" w:cs="Times New Roman"/>
                <w:sz w:val="24"/>
                <w:szCs w:val="24"/>
              </w:rPr>
              <w:br/>
              <w:t>(ф. 0504402).</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Расчетно-платежные ведомости (ф. 0504401).</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Карточки индивидуального учета сумм начисленных выплат и иных вознаграждений и сумм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 xml:space="preserve">начисленных страховых </w:t>
            </w:r>
            <w:r w:rsidRPr="00166BCE">
              <w:rPr>
                <w:rFonts w:ascii="Times New Roman" w:hAnsi="Times New Roman" w:cs="Times New Roman"/>
                <w:sz w:val="24"/>
                <w:szCs w:val="24"/>
              </w:rPr>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В момент образования </w:t>
            </w:r>
            <w:r w:rsidRPr="00166BCE">
              <w:rPr>
                <w:rFonts w:ascii="Times New Roman" w:hAnsi="Times New Roman" w:cs="Times New Roman"/>
                <w:sz w:val="24"/>
                <w:szCs w:val="24"/>
              </w:rPr>
              <w:br/>
              <w:t>кредиторской задолженности – не позднее последнего дня месяца, за который производится начисление</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2.2</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по расчетам с подотчетными лицами</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на 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Письменное заявление 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утверждения (подписания) заявления руководителем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Приказ о направлении в </w:t>
            </w:r>
            <w:r w:rsidRPr="00166BCE">
              <w:rPr>
                <w:rFonts w:ascii="Times New Roman" w:hAnsi="Times New Roman" w:cs="Times New Roman"/>
                <w:sz w:val="24"/>
                <w:szCs w:val="24"/>
              </w:rPr>
              <w:br/>
              <w:t>командировку</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приказа руководителем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Корректировка ранее принятых бюджетных обязательств в момент принятия к учету авансового отчета (ф. 0504505)</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Авансовый отчет (ф. 0504505)</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утверждения авансового отчета (ф. 0504505)руководителем</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w:t>
            </w:r>
            <w:r w:rsidRPr="00166BCE">
              <w:rPr>
                <w:rFonts w:ascii="Times New Roman" w:hAnsi="Times New Roman" w:cs="Times New Roman"/>
                <w:sz w:val="24"/>
                <w:szCs w:val="24"/>
              </w:rPr>
              <w:br/>
              <w:t>при перерасходе – в сторону увеличения; при экономии – в сторону уменьшения</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Перерасход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Экономия способом «Красное сторно»</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2.3.</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Начисление налогов (налог на </w:t>
            </w:r>
            <w:r w:rsidRPr="00166BCE">
              <w:rPr>
                <w:rFonts w:ascii="Times New Roman" w:hAnsi="Times New Roman" w:cs="Times New Roman"/>
                <w:sz w:val="24"/>
                <w:szCs w:val="24"/>
              </w:rPr>
              <w:lastRenderedPageBreak/>
              <w:t>имущество, налог на прибыль, НДС)</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На дату образования кредиторской задолженности – </w:t>
            </w:r>
            <w:r w:rsidRPr="00166BCE">
              <w:rPr>
                <w:rFonts w:ascii="Times New Roman" w:hAnsi="Times New Roman" w:cs="Times New Roman"/>
                <w:sz w:val="24"/>
                <w:szCs w:val="24"/>
              </w:rPr>
              <w:lastRenderedPageBreak/>
              <w:t>ежеквартально, не позднее последнего дня текущего квартала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Сумма начисленных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обязательств (платежей)</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Начисление всех видов с боров, пошлин, патентных платежей</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Бухгалтерские справки </w:t>
            </w:r>
            <w:r w:rsidRPr="00166BCE">
              <w:rPr>
                <w:rFonts w:ascii="Times New Roman" w:hAnsi="Times New Roman" w:cs="Times New Roman"/>
                <w:sz w:val="24"/>
                <w:szCs w:val="24"/>
              </w:rPr>
              <w:br/>
              <w:t>(ф. 0504833) с приложением расчетов.</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подписания документа о необходимости платежа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Начисление штрафных санкций и сумм, 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Исполнительный лист.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Судебный приказ.</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Постановления судебных (следственных) органов.</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поступления исполнительных документов в бухгалтерию</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2.4.</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Публичные нормативные обязательства (социальное обеспечение, пособия)</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2.4.1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Все виды компенсационных выплат, осуществляемых в адрес физических </w:t>
            </w:r>
            <w:r w:rsidRPr="00166BCE">
              <w:rPr>
                <w:rFonts w:ascii="Times New Roman" w:hAnsi="Times New Roman" w:cs="Times New Roman"/>
                <w:sz w:val="24"/>
                <w:szCs w:val="24"/>
              </w:rPr>
              <w:lastRenderedPageBreak/>
              <w:t>лиц, – пенсии, пособия и т. д.</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Расчетные ведомости.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Бухгалтерская справка (ф. 0504833) (с указанием нормативных </w:t>
            </w:r>
            <w:r w:rsidRPr="00166BCE">
              <w:rPr>
                <w:rFonts w:ascii="Times New Roman" w:hAnsi="Times New Roman" w:cs="Times New Roman"/>
                <w:sz w:val="24"/>
                <w:szCs w:val="24"/>
              </w:rPr>
              <w:br/>
              <w:t xml:space="preserve">документов, на </w:t>
            </w:r>
            <w:r w:rsidRPr="00166BCE">
              <w:rPr>
                <w:rFonts w:ascii="Times New Roman" w:hAnsi="Times New Roman" w:cs="Times New Roman"/>
                <w:sz w:val="24"/>
                <w:szCs w:val="24"/>
              </w:rPr>
              <w:lastRenderedPageBreak/>
              <w:t>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На дату образования кредиторской задолженности – дата поступления документов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КРБ.1.503.13.000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2.5</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Публичные обязательства, не относящиеся к нормативным</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2.5.1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Расчетно-платежная ведомость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 дату образования кредиторской задолженности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2.5.2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Выплаты госслужащим, сотрудникам казенных учреждений, военнослужащим, проходящим военную службу по призыву, учащимся, студентам</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Договор (контракт).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Реестр выплат.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Бухгалтерская справка (ф. 0504833) (с указанием нормативных </w:t>
            </w:r>
            <w:r w:rsidRPr="00166BCE">
              <w:rPr>
                <w:rFonts w:ascii="Times New Roman" w:hAnsi="Times New Roman" w:cs="Times New Roman"/>
                <w:sz w:val="24"/>
                <w:szCs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поступления документов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3. Обязательства по предоставлению субсидий и межбюджетных трансфертов</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3.1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Предоставление субсидий:</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3.1.1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Соглашение о предоставлении субсидии.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 о предоставлении субсидии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соглашений о предоставлении </w:t>
            </w:r>
            <w:r w:rsidRPr="00166BCE">
              <w:rPr>
                <w:rFonts w:ascii="Times New Roman" w:hAnsi="Times New Roman" w:cs="Times New Roman"/>
                <w:sz w:val="24"/>
                <w:szCs w:val="24"/>
              </w:rPr>
              <w:br/>
              <w:t>субсидии</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3.1.2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бюджетным и автономным учреждениям на иные цели;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 организациям, ИП, гражданам – производителям товаров, работ, услуг (подлежащих исполнению в текущем </w:t>
            </w:r>
            <w:r w:rsidRPr="00166BCE">
              <w:rPr>
                <w:rFonts w:ascii="Times New Roman" w:hAnsi="Times New Roman" w:cs="Times New Roman"/>
                <w:sz w:val="24"/>
                <w:szCs w:val="24"/>
              </w:rPr>
              <w:br/>
              <w:t>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 о предоставлении субсидии.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договоров (соглашений) о </w:t>
            </w:r>
            <w:r w:rsidRPr="00166BCE">
              <w:rPr>
                <w:rFonts w:ascii="Times New Roman" w:hAnsi="Times New Roman" w:cs="Times New Roman"/>
                <w:sz w:val="24"/>
                <w:szCs w:val="24"/>
              </w:rPr>
              <w:lastRenderedPageBreak/>
              <w:t>предоставлении субсидии.</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КРБ.1.501.13.000</w:t>
            </w:r>
          </w:p>
        </w:tc>
        <w:tc>
          <w:tcPr>
            <w:tcW w:w="310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в соответствии с нормативно-правовым актом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Объем утвержденных ЛБО на предоставление субсидий в соответствии с нормативно-правовыми актами</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c>
          <w:tcPr>
            <w:tcW w:w="3107"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3.1.3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Предоставление межбюджетных трансфертов</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Соглашение о предоставлении субсидий, субвенций или иных межбюджетных трансфертов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заключенных соглашений</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КРБ.1.503.13.000</w:t>
            </w:r>
          </w:p>
        </w:tc>
        <w:tc>
          <w:tcPr>
            <w:tcW w:w="310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в соответствии с нормативно-правовым актом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c>
          <w:tcPr>
            <w:tcW w:w="3107"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4. Прочие обязательства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Предоставление платежей, взносов, перечислений </w:t>
            </w:r>
            <w:r w:rsidRPr="00166BCE">
              <w:rPr>
                <w:rFonts w:ascii="Times New Roman" w:hAnsi="Times New Roman" w:cs="Times New Roman"/>
                <w:sz w:val="24"/>
                <w:szCs w:val="24"/>
              </w:rPr>
              <w:lastRenderedPageBreak/>
              <w:t>субъектам международного права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Договор (соглашение) о </w:t>
            </w:r>
            <w:r w:rsidRPr="00166BCE">
              <w:rPr>
                <w:rFonts w:ascii="Times New Roman" w:hAnsi="Times New Roman" w:cs="Times New Roman"/>
                <w:sz w:val="24"/>
                <w:szCs w:val="24"/>
              </w:rPr>
              <w:br/>
              <w:t xml:space="preserve">предоставлении </w:t>
            </w:r>
            <w:r w:rsidRPr="00166BCE">
              <w:rPr>
                <w:rFonts w:ascii="Times New Roman" w:hAnsi="Times New Roman" w:cs="Times New Roman"/>
                <w:sz w:val="24"/>
                <w:szCs w:val="24"/>
              </w:rPr>
              <w:lastRenderedPageBreak/>
              <w:t>платежей, взносов, перечислений субъектам международного права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Дата подписания соглашения (договора)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w:t>
            </w:r>
            <w:r w:rsidRPr="00166BCE">
              <w:rPr>
                <w:rFonts w:ascii="Times New Roman" w:hAnsi="Times New Roman" w:cs="Times New Roman"/>
                <w:sz w:val="24"/>
                <w:szCs w:val="24"/>
              </w:rPr>
              <w:lastRenderedPageBreak/>
              <w:t>договоров (соглашений)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Договор о предоставлении государственной гарантии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договора о предоставлении государственной гарантии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по гарантиям</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4.3</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обязательства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Документы, подтверждающие возникновение обязательства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(утверждения) соответствующих документов либо дата их представления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принятых обязательств</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5. Отложенные обязательства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расчета резерва, согласно положениям учетной политики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оценочного значения, по методу, предусмотренному в учетной политике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5.2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определенная в приказе об уменьшении размера резерва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 которую будет уменьшен резерв, отражается способом «Красное сторно»</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r>
      <w:tr w:rsidR="009D6C53" w:rsidRPr="00166BCE" w:rsidTr="00A5230E">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5.3</w:t>
            </w:r>
          </w:p>
        </w:tc>
        <w:tc>
          <w:tcPr>
            <w:tcW w:w="229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Отражение принятого обязательства при осуществлении расходов за счет созданных резервов</w:t>
            </w:r>
          </w:p>
        </w:tc>
        <w:tc>
          <w:tcPr>
            <w:tcW w:w="25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Документы, подтверждающие возникновение обязательства/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образования кредиторской задолженности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принятого обязательства в рамках созданного резерва </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5192" w:type="dxa"/>
            <w:gridSpan w:val="4"/>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c>
          <w:tcPr>
            <w:tcW w:w="3107"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5.4</w:t>
            </w:r>
          </w:p>
        </w:tc>
        <w:tc>
          <w:tcPr>
            <w:tcW w:w="229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Скорректирована сумма ЛБО</w:t>
            </w: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r>
      <w:tr w:rsidR="009D6C53" w:rsidRPr="00166BCE" w:rsidTr="00A5230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r>
      <w:tr w:rsidR="009D6C53" w:rsidRPr="00166BCE" w:rsidTr="00A5230E">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5.5</w:t>
            </w:r>
          </w:p>
        </w:tc>
        <w:tc>
          <w:tcPr>
            <w:tcW w:w="229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Документы, подтверждающие возникновение обязательства по отпускным/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образования кредиторской задолженности по отпускным</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принятого обязательства по отпускным за счет резерва способом «Красное сторно»</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shd w:val="clear" w:color="auto" w:fill="FFFFFF"/>
              </w:rPr>
              <w:t>КРБ.1.502.11.ХХХ</w:t>
            </w:r>
          </w:p>
        </w:tc>
      </w:tr>
      <w:tr w:rsidR="009D6C53" w:rsidRPr="00166BCE" w:rsidTr="00A5230E">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w:t>
            </w:r>
          </w:p>
        </w:tc>
        <w:tc>
          <w:tcPr>
            <w:tcW w:w="229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r>
      <w:tr w:rsidR="009D6C53" w:rsidRPr="00166BCE" w:rsidTr="00A5230E">
        <w:trPr>
          <w:gridAfter w:val="1"/>
          <w:wAfter w:w="1022" w:type="dxa"/>
        </w:trPr>
        <w:tc>
          <w:tcPr>
            <w:tcW w:w="0" w:type="auto"/>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 </w:t>
            </w:r>
          </w:p>
        </w:tc>
        <w:tc>
          <w:tcPr>
            <w:tcW w:w="2295"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550"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654"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1431"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085"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r>
    </w:tbl>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66BCE">
        <w:rPr>
          <w:rFonts w:ascii="Times New Roman" w:hAnsi="Times New Roman" w:cs="Times New Roman"/>
          <w:sz w:val="24"/>
          <w:szCs w:val="24"/>
        </w:rPr>
        <w:t>Таблица № 2</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Порядок принятия денежных обязате</w:t>
      </w:r>
      <w:r w:rsidR="00A5230E">
        <w:rPr>
          <w:rFonts w:ascii="Times New Roman" w:hAnsi="Times New Roman" w:cs="Times New Roman"/>
          <w:sz w:val="24"/>
          <w:szCs w:val="24"/>
        </w:rPr>
        <w:t>льств текущего финансового года</w:t>
      </w: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15583" w:type="dxa"/>
        <w:tblCellMar>
          <w:top w:w="15" w:type="dxa"/>
          <w:left w:w="15" w:type="dxa"/>
          <w:bottom w:w="15" w:type="dxa"/>
          <w:right w:w="15" w:type="dxa"/>
        </w:tblCellMar>
        <w:tblLook w:val="04A0" w:firstRow="1" w:lastRow="0" w:firstColumn="1" w:lastColumn="0" w:noHBand="0" w:noVBand="1"/>
      </w:tblPr>
      <w:tblGrid>
        <w:gridCol w:w="919"/>
        <w:gridCol w:w="2507"/>
        <w:gridCol w:w="2222"/>
        <w:gridCol w:w="2089"/>
        <w:gridCol w:w="2003"/>
        <w:gridCol w:w="2347"/>
        <w:gridCol w:w="3496"/>
      </w:tblGrid>
      <w:tr w:rsidR="009D6C53" w:rsidRPr="00166BCE" w:rsidTr="009D6C5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Документ-</w:t>
            </w:r>
            <w:r w:rsidRPr="00166BCE">
              <w:rPr>
                <w:rFonts w:ascii="Times New Roman" w:hAnsi="Times New Roman" w:cs="Times New Roman"/>
                <w:sz w:val="24"/>
                <w:szCs w:val="24"/>
              </w:rPr>
              <w:br/>
            </w:r>
            <w:r w:rsidRPr="00166BCE">
              <w:rPr>
                <w:rFonts w:ascii="Times New Roman" w:hAnsi="Times New Roman" w:cs="Times New Roman"/>
                <w:b/>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 xml:space="preserve">Момент </w:t>
            </w:r>
            <w:r w:rsidRPr="00166BCE">
              <w:rPr>
                <w:rFonts w:ascii="Times New Roman" w:hAnsi="Times New Roman" w:cs="Times New Roman"/>
                <w:b/>
                <w:bCs/>
                <w:sz w:val="24"/>
                <w:szCs w:val="24"/>
              </w:rPr>
              <w:br/>
              <w:t xml:space="preserve">отражения </w:t>
            </w:r>
            <w:r w:rsidRPr="00166BCE">
              <w:rPr>
                <w:rFonts w:ascii="Times New Roman" w:hAnsi="Times New Roman" w:cs="Times New Roman"/>
                <w:sz w:val="24"/>
                <w:szCs w:val="24"/>
              </w:rPr>
              <w:br/>
            </w:r>
            <w:r w:rsidRPr="00166BCE">
              <w:rPr>
                <w:rFonts w:ascii="Times New Roman" w:hAnsi="Times New Roman" w:cs="Times New Roman"/>
                <w:b/>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Сумма обязательства</w:t>
            </w: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Бухгалтерские записи</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Дебет</w:t>
            </w:r>
          </w:p>
        </w:tc>
        <w:tc>
          <w:tcPr>
            <w:tcW w:w="337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Кредит</w:t>
            </w:r>
          </w:p>
        </w:tc>
      </w:tr>
      <w:tr w:rsidR="009D6C53" w:rsidRPr="00166BCE" w:rsidTr="009D6C5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6</w:t>
            </w:r>
          </w:p>
        </w:tc>
        <w:tc>
          <w:tcPr>
            <w:tcW w:w="3371"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7</w:t>
            </w:r>
          </w:p>
        </w:tc>
      </w:tr>
      <w:tr w:rsidR="009D6C53" w:rsidRPr="00166BCE" w:rsidTr="009D6C53">
        <w:tc>
          <w:tcPr>
            <w:tcW w:w="155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b/>
                <w:sz w:val="24"/>
                <w:szCs w:val="24"/>
              </w:rPr>
            </w:pPr>
            <w:r w:rsidRPr="00166BCE">
              <w:rPr>
                <w:rFonts w:ascii="Times New Roman" w:hAnsi="Times New Roman" w:cs="Times New Roman"/>
                <w:b/>
                <w:sz w:val="24"/>
                <w:szCs w:val="24"/>
              </w:rPr>
              <w:t>1. Денежные обязательства по госконтрактам</w:t>
            </w:r>
          </w:p>
        </w:tc>
      </w:tr>
      <w:tr w:rsidR="009D6C53" w:rsidRPr="00166BCE" w:rsidTr="009D6C53">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Оплата госконтрактов на выполнение работ, оказание услуг, в том числе:</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Госконтракты на выполнение подрядных работ по строительству, </w:t>
            </w:r>
            <w:r w:rsidRPr="00166BCE">
              <w:rPr>
                <w:rFonts w:ascii="Times New Roman" w:hAnsi="Times New Roman" w:cs="Times New Roman"/>
                <w:sz w:val="24"/>
                <w:szCs w:val="24"/>
              </w:rPr>
              <w:lastRenderedPageBreak/>
              <w:t>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 xml:space="preserve">Акт выполненных работ. Справка о стоимости выполненных работ </w:t>
            </w:r>
            <w:r w:rsidRPr="00166BCE">
              <w:rPr>
                <w:rFonts w:ascii="Times New Roman" w:hAnsi="Times New Roman" w:cs="Times New Roman"/>
                <w:sz w:val="24"/>
                <w:szCs w:val="24"/>
              </w:rPr>
              <w:lastRenderedPageBreak/>
              <w:t>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Госконтракты на выполнение иных </w:t>
            </w:r>
            <w:r w:rsidRPr="00166BCE">
              <w:rPr>
                <w:rFonts w:ascii="Times New Roman" w:hAnsi="Times New Roman" w:cs="Times New Roman"/>
                <w:sz w:val="24"/>
                <w:szCs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155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b/>
                <w:sz w:val="24"/>
                <w:szCs w:val="24"/>
              </w:rPr>
            </w:pPr>
            <w:r w:rsidRPr="00166BCE">
              <w:rPr>
                <w:rFonts w:ascii="Times New Roman" w:hAnsi="Times New Roman" w:cs="Times New Roman"/>
                <w:b/>
                <w:sz w:val="24"/>
                <w:szCs w:val="24"/>
              </w:rPr>
              <w:t>2. Денежные обязательства по текущей деятельности учреждения</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связанные с оплатой труда</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Расчетные ведомости (ф. 0504402).</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 xml:space="preserve">Дата утверждения (подписания) </w:t>
            </w:r>
            <w:r w:rsidRPr="00166BCE">
              <w:rPr>
                <w:rFonts w:ascii="Times New Roman" w:hAnsi="Times New Roman" w:cs="Times New Roman"/>
                <w:sz w:val="24"/>
                <w:szCs w:val="24"/>
              </w:rPr>
              <w:lastRenderedPageBreak/>
              <w:t>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Расчетные ведомости (ф. 0504402).</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по расчетам с подотчетными лицами</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ранее принятых денежных обязательств в момент принятия к учету </w:t>
            </w:r>
            <w:r w:rsidRPr="00166BCE">
              <w:rPr>
                <w:rFonts w:ascii="Times New Roman" w:hAnsi="Times New Roman" w:cs="Times New Roman"/>
                <w:sz w:val="24"/>
                <w:szCs w:val="24"/>
              </w:rPr>
              <w:lastRenderedPageBreak/>
              <w:t>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при перерасходе – в сторону увеличения; при </w:t>
            </w:r>
            <w:r w:rsidRPr="00166BCE">
              <w:rPr>
                <w:rFonts w:ascii="Times New Roman" w:hAnsi="Times New Roman" w:cs="Times New Roman"/>
                <w:sz w:val="24"/>
                <w:szCs w:val="24"/>
              </w:rPr>
              <w:lastRenderedPageBreak/>
              <w:t>экономии – в сторону уменьшения</w:t>
            </w: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lastRenderedPageBreak/>
              <w:t>Перерасход</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Экономия способом «Красное сторно»</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перед бюджетом, по возмещению вреда, по другим выплатам</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lang w:val="en-US"/>
              </w:rPr>
            </w:pPr>
            <w:r w:rsidRPr="00166BCE">
              <w:rPr>
                <w:rFonts w:ascii="Times New Roman" w:hAnsi="Times New Roman" w:cs="Times New Roman"/>
                <w:sz w:val="24"/>
                <w:szCs w:val="24"/>
              </w:rPr>
              <w:t>КРБ.1.502.11.290</w:t>
            </w:r>
            <w:r w:rsidRPr="00166BCE">
              <w:rPr>
                <w:rFonts w:ascii="Times New Roman" w:hAnsi="Times New Roman" w:cs="Times New Roman"/>
                <w:sz w:val="24"/>
                <w:szCs w:val="24"/>
                <w:vertAlign w:val="superscript"/>
                <w:lang w:val="en-US"/>
              </w:rPr>
              <w:t>&lt;1&gt;</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КРБ.1.502.12.290</w:t>
            </w:r>
            <w:r w:rsidRPr="00166BCE">
              <w:rPr>
                <w:rFonts w:ascii="Times New Roman" w:hAnsi="Times New Roman" w:cs="Times New Roman"/>
                <w:sz w:val="24"/>
                <w:szCs w:val="24"/>
                <w:vertAlign w:val="superscript"/>
                <w:lang w:val="en-US"/>
              </w:rPr>
              <w:t>&lt;1&gt;</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Исполнительный лист.</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Судебный приказ.</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Постановления судебных (следственных) органов.</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КРБ – </w:t>
      </w:r>
      <w:r w:rsidRPr="00166BCE">
        <w:rPr>
          <w:rFonts w:ascii="Times New Roman" w:hAnsi="Times New Roman" w:cs="Times New Roman"/>
          <w:sz w:val="24"/>
          <w:szCs w:val="24"/>
          <w:shd w:val="clear" w:color="auto" w:fill="FFFFFF"/>
        </w:rPr>
        <w:t>1–17-й разряды номера счета в соответствии с Рабочим планом счетов.</w:t>
      </w:r>
    </w:p>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ХХХ – </w:t>
      </w:r>
      <w:r w:rsidRPr="00166BCE">
        <w:rPr>
          <w:rFonts w:ascii="Times New Roman" w:hAnsi="Times New Roman" w:cs="Times New Roman"/>
          <w:sz w:val="24"/>
          <w:szCs w:val="24"/>
          <w:shd w:val="clear" w:color="auto" w:fill="FFFFFF"/>
        </w:rPr>
        <w:t>в структуре аналитических кодов вида выбытий, которые предусмотрены бюджетной сметой</w:t>
      </w:r>
      <w:r w:rsidRPr="00166BCE">
        <w:rPr>
          <w:rFonts w:ascii="Times New Roman" w:hAnsi="Times New Roman" w:cs="Times New Roman"/>
          <w:sz w:val="24"/>
          <w:szCs w:val="24"/>
        </w:rPr>
        <w:t>.</w:t>
      </w:r>
      <w:r w:rsidRPr="00166BCE">
        <w:rPr>
          <w:rFonts w:ascii="Times New Roman" w:hAnsi="Times New Roman" w:cs="Times New Roman"/>
          <w:sz w:val="24"/>
          <w:szCs w:val="24"/>
        </w:rPr>
        <w:br/>
      </w:r>
      <w:r w:rsidRPr="007A5C06">
        <w:rPr>
          <w:rFonts w:ascii="Times New Roman" w:hAnsi="Times New Roman" w:cs="Times New Roman"/>
          <w:sz w:val="24"/>
          <w:szCs w:val="24"/>
          <w:vertAlign w:val="superscript"/>
        </w:rPr>
        <w:t xml:space="preserve">&lt;1&gt; </w:t>
      </w:r>
      <w:r w:rsidRPr="00166BCE">
        <w:rPr>
          <w:rFonts w:ascii="Times New Roman" w:hAnsi="Times New Roman" w:cs="Times New Roman"/>
          <w:sz w:val="24"/>
          <w:szCs w:val="24"/>
        </w:rPr>
        <w:t>В разрезе подстатей КОСГУ.</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sectPr w:rsidR="009D6C53" w:rsidRPr="00166BCE" w:rsidSect="009D6C53">
          <w:pgSz w:w="16838" w:h="11906" w:orient="landscape"/>
          <w:pgMar w:top="851" w:right="425" w:bottom="851" w:left="567" w:header="709" w:footer="709" w:gutter="0"/>
          <w:cols w:space="708"/>
          <w:docGrid w:linePitch="360"/>
        </w:sectPr>
      </w:pP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lastRenderedPageBreak/>
        <w:t>Приложение 13</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xml:space="preserve"> к учетной политике, утвержденной </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«08» февраля 2021 г. № </w:t>
      </w:r>
      <w:r w:rsidRPr="00166BCE">
        <w:rPr>
          <w:rFonts w:ascii="Times New Roman" w:hAnsi="Times New Roman"/>
          <w:sz w:val="24"/>
          <w:szCs w:val="24"/>
          <w:u w:val="single"/>
        </w:rPr>
        <w:t xml:space="preserve">  05-р</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jc w:val="both"/>
        <w:rPr>
          <w:rFonts w:ascii="Times New Roman" w:hAnsi="Times New Roman" w:cs="Times New Roman"/>
          <w:b/>
          <w:sz w:val="24"/>
          <w:szCs w:val="24"/>
        </w:rPr>
      </w:pPr>
      <w:r w:rsidRPr="00166BCE">
        <w:rPr>
          <w:rFonts w:ascii="Times New Roman" w:hAnsi="Times New Roman" w:cs="Times New Roman"/>
          <w:b/>
          <w:bCs/>
          <w:sz w:val="24"/>
          <w:szCs w:val="24"/>
        </w:rPr>
        <w:t>Порядок признания в бухгалтерском учете и раскрытия в бухгалтерской (финансовой) отчетности событий после отчетной даты</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166BCE">
        <w:rPr>
          <w:rFonts w:ascii="Times New Roman" w:hAnsi="Times New Roman" w:cs="Times New Roman"/>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 2. Событиями </w:t>
      </w:r>
      <w:r w:rsidR="00A5230E">
        <w:rPr>
          <w:rFonts w:ascii="Times New Roman" w:hAnsi="Times New Roman" w:cs="Times New Roman"/>
          <w:sz w:val="24"/>
          <w:szCs w:val="24"/>
        </w:rPr>
        <w:t>после отчетной даты признаются:</w:t>
      </w:r>
    </w:p>
    <w:p w:rsidR="009D6C53" w:rsidRPr="00A5230E" w:rsidRDefault="009D6C53" w:rsidP="00A5230E">
      <w:pPr>
        <w:ind w:firstLine="426"/>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00A5230E">
        <w:rPr>
          <w:rFonts w:ascii="Times New Roman" w:hAnsi="Times New Roman" w:cs="Times New Roman"/>
          <w:sz w:val="24"/>
          <w:szCs w:val="24"/>
          <w:shd w:val="clear" w:color="auto" w:fill="FFFFFF"/>
        </w:rPr>
        <w:t>События после отчетной даты».</w:t>
      </w:r>
    </w:p>
    <w:p w:rsidR="009D6C53" w:rsidRPr="00A5230E" w:rsidRDefault="009D6C53" w:rsidP="00A5230E">
      <w:pPr>
        <w:ind w:firstLine="426"/>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00A5230E">
        <w:rPr>
          <w:rFonts w:ascii="Times New Roman" w:hAnsi="Times New Roman" w:cs="Times New Roman"/>
          <w:sz w:val="24"/>
          <w:szCs w:val="24"/>
          <w:shd w:val="clear" w:color="auto" w:fill="FFFFFF"/>
        </w:rPr>
        <w:t>События после отчетной даты».</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 Событие отражается в учете и </w:t>
      </w:r>
      <w:r w:rsidR="00A5230E">
        <w:rPr>
          <w:rFonts w:ascii="Times New Roman" w:hAnsi="Times New Roman" w:cs="Times New Roman"/>
          <w:sz w:val="24"/>
          <w:szCs w:val="24"/>
        </w:rPr>
        <w:t>отчетности в следующем порядке:</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D6C53" w:rsidRPr="00166BCE" w:rsidRDefault="009D6C53" w:rsidP="009D6C53">
      <w:pPr>
        <w:numPr>
          <w:ilvl w:val="0"/>
          <w:numId w:val="41"/>
        </w:numPr>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дополнительная бухгалтерская запись, которая отражает это событие, </w:t>
      </w:r>
    </w:p>
    <w:p w:rsidR="009D6C53" w:rsidRPr="00166BCE" w:rsidRDefault="009D6C53" w:rsidP="009D6C53">
      <w:pPr>
        <w:numPr>
          <w:ilvl w:val="0"/>
          <w:numId w:val="41"/>
        </w:numPr>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либо запись способом «красное сторно» и (или) дополнительная бухгалтерская запись на сумму, отраженную в бухгалтерском учете.</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В разделе 5 текстовой части пояснительной записки раскрывается информация о Событии и е</w:t>
      </w:r>
      <w:r w:rsidR="00A5230E">
        <w:rPr>
          <w:rFonts w:ascii="Times New Roman" w:hAnsi="Times New Roman" w:cs="Times New Roman"/>
          <w:sz w:val="24"/>
          <w:szCs w:val="24"/>
        </w:rPr>
        <w:t>го оценке в денежном выражении.</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A5230E">
      <w:pPr>
        <w:pStyle w:val="a3"/>
        <w:rPr>
          <w:rFonts w:ascii="Times New Roman" w:hAnsi="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right"/>
        <w:rPr>
          <w:rFonts w:ascii="Times New Roman" w:hAnsi="Times New Roman" w:cs="Times New Roman"/>
          <w:sz w:val="24"/>
          <w:szCs w:val="24"/>
        </w:rPr>
      </w:pPr>
      <w:r w:rsidRPr="00166BCE">
        <w:rPr>
          <w:rFonts w:ascii="Times New Roman" w:hAnsi="Times New Roman" w:cs="Times New Roman"/>
          <w:sz w:val="24"/>
          <w:szCs w:val="24"/>
        </w:rPr>
        <w:t>Приложение 14</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«08» февраля 2021 г. № </w:t>
      </w:r>
      <w:r w:rsidRPr="00166BCE">
        <w:rPr>
          <w:rFonts w:ascii="Times New Roman" w:hAnsi="Times New Roman" w:cs="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sz w:val="24"/>
          <w:szCs w:val="24"/>
        </w:rPr>
      </w:pPr>
      <w:r w:rsidRPr="00166BCE">
        <w:rPr>
          <w:rFonts w:ascii="Times New Roman" w:hAnsi="Times New Roman" w:cs="Times New Roman"/>
          <w:b/>
          <w:bCs/>
          <w:sz w:val="24"/>
          <w:szCs w:val="24"/>
        </w:rPr>
        <w:t>Порядок проведения инвентаризации активов и обязательств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Настоящий Порядок разработан в соответствии со следующими документами: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Законом от 06.12.2011 № 402-ФЗ «О бухгалтерском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 xml:space="preserve">– Федеральным стандартом «Доходы», утвержденным приказом Минфина </w:t>
      </w:r>
      <w:r w:rsidRPr="00166BCE">
        <w:rPr>
          <w:rFonts w:ascii="Times New Roman" w:hAnsi="Times New Roman" w:cs="Times New Roman"/>
          <w:sz w:val="24"/>
          <w:szCs w:val="24"/>
          <w:shd w:val="clear" w:color="auto" w:fill="FFFFFF"/>
        </w:rPr>
        <w:t>от 27.02.2018 № 32н;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shd w:val="clear" w:color="auto" w:fill="FFFFFF"/>
        </w:rPr>
        <w:t xml:space="preserve">– </w:t>
      </w:r>
      <w:r w:rsidRPr="00166BCE">
        <w:rPr>
          <w:rFonts w:ascii="Times New Roman" w:hAnsi="Times New Roman" w:cs="Times New Roman"/>
          <w:sz w:val="24"/>
          <w:szCs w:val="24"/>
        </w:rPr>
        <w:t>Федеральным стандартом «Учетная политика, оценочные значения и ошибки», утвержденным приказом Минфина</w:t>
      </w:r>
      <w:r w:rsidRPr="00166BCE">
        <w:rPr>
          <w:rFonts w:ascii="Times New Roman" w:hAnsi="Times New Roman" w:cs="Times New Roman"/>
          <w:sz w:val="24"/>
          <w:szCs w:val="24"/>
          <w:shd w:val="clear" w:color="auto" w:fill="FFFFFF"/>
        </w:rPr>
        <w:t xml:space="preserve"> от 30.12.2017 </w:t>
      </w:r>
      <w:r w:rsidRPr="00166BCE">
        <w:rPr>
          <w:rFonts w:ascii="Times New Roman" w:hAnsi="Times New Roman" w:cs="Times New Roman"/>
          <w:sz w:val="24"/>
          <w:szCs w:val="24"/>
        </w:rPr>
        <w:t>№ 274н;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указанием ЦБ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Методическими указаниями по первичным документам и регистрам, утвержденными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Правилами учета и хранения драгоценных металлов, камней и изделий, утвержденными постановлением Правительства от 28.09.2000 № 731.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sz w:val="24"/>
          <w:szCs w:val="24"/>
        </w:rPr>
      </w:pPr>
      <w:r w:rsidRPr="00166BCE">
        <w:rPr>
          <w:rFonts w:ascii="Times New Roman" w:hAnsi="Times New Roman" w:cs="Times New Roman"/>
          <w:b/>
          <w:bCs/>
          <w:sz w:val="24"/>
          <w:szCs w:val="24"/>
        </w:rPr>
        <w:t>1. Общие положения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Инвентаризацию имущества, переданного в аренду (безвозмездное пользование),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проводит арендатор (ссудополучатель).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Инвентаризация имущества производится по его местонахождению и в разрезе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ответственных (материально ответственных) лиц, далее – ответственные лица.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Цель инвентаризации – обеспечить достоверность данных учета и отчетности.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Проведение инвентаризации обязательно:</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передаче имущества в аренду, выкупе, продаже;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смене ответственных лиц;</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выявлении фактов хищения, злоупотребления или порчи имущества (немедленно по установлении таких фактов);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реорганизации, изменении типа учреждения или ликвидации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 других случаях, предусмотренных действующим законодательством.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коллективной или бригадной материальной ответственности инвентаризацию необходимо проводить: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при смене руководителя коллектива;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выбытии из коллектива более 50 процентов работников;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 требованию одного или нескольких членов коллектива.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Общий порядок и сроки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 Для проведения инвентаризации в учреждении создается постоянно действующая инвентаризационная комиссия.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состав инвентаризационной комиссии включают представителей администрации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учреждения, сотрудников бухгалтерии, других специалистов.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2.2. Инвентаризационная комиссия выполняет следующие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фактического наличия имущества, как собственного, так и не принадлежащего учреждению, но числящегося в бухгалтерском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определение состояния имущества и его назначения;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признаков обесценения активов;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сопоставление данных бухгалтерского учета с фактическим наличием имущества, с выписками из счетов, с данными актов сверок;</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правильности расчета и обоснованности создания резервов, достоверности расходов будущих периодов;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документации на активы и обязательства;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дебиторской задолженности, безнадежной к взысканию и сомнительной, подготовка предложений о списании такой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кредиторской задолженности, не востребованной кредиторами, подготовка предложений о списании такой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составление инвентаризационных описей, в которых указываются все объекты инвентаризации, их количество, статус и целевая функция;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составление ведомости по расхождениям, если они обнаружены, а также выявление причин таких отклонений;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оформление протоколов заседания инвентаризационной комиссии;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подготовка предложений по изменению учета и устранению обстоятельств, которые повлекли неточности и ошибки.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2.3. Инвентаризации подлежит имущество учреждения, вложения в него на счете 106.00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«Вложения в нефинансовые активы», а также следующие финансовые активы,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обязательства и финансовые результаты: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денежные средства – счет Х.201.00.000;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доходам – счет Х.205.00.000;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выданным авансам – счет Х.206.00.000;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с подотчетными лицами – счет Х.208.00.000;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ущербу имуществу и иным доходам – счет Х.209.00.000;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принятым обязательствам – счет Х.302.00.000;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платежам в бюджеты – счет Х.303.00.000;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прочие расчеты с кредиторами – счет Х.304.00.000;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с кредиторами по долговым обязательствам – счет Х.301.00.000;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доходы будущих периодов – счет Х.401.40.000;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расходы будущих периодов – счет Х.401.50.000;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резервы предстоящих расходов – счет Х.401.60.000.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2.4. Сроки проведения плановых инвентаризаций установлены в Графике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инвентаризации по учетным данным.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2.7. Фактическое наличие имущества при инвентаризации определяют путем обязательного подсчета, взвешивания, обмера.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2.8. Проверка фактического наличия имущества производится при обязательном участии ответственных лиц.</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2.9. Для оформления инвентаризации комиссия применяет следующие формы, утвержденные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остатков на счетах учета денежных средств (ф. 0504082);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(сличительная ведомость) бланков строгой отчетности и денежных документов (ф. 0504086);</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наличных денежных средств (ф. 0504088);</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расчетов с покупателями, поставщиками и прочими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дебиторами и кредиторами (ф. 0504089);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расчетов по поступлениям (ф. 0504091);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ведомость расхождений по результатам инвентаризации (ф. 0504092);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акт о результатах инвентаризации (ф. 0504835);</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задолженности по кредитам, займам (ссудам) (ф. 0504083);</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ценных бумаг (ф. 0504081).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Формы заполняют в порядке, установленном Методическими указаниями, утвержденными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Особенности инвентаризации отдельных видов имущества, финансовых активов,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обязательств и финансовых результатов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 инвентаризацией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есть ли инвентарные карточки, книги и описи на основные средства, как они заполнены;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состояние техпаспортов и других технических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документы о государственной регистрации объектов;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документы на основные средства, которые приняли или сдали на хранение и в аренду.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отсутствии документов комиссия должна обеспечить их получение или оформление.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обнаружении расхождений и неточностей в регистрах бухгалтерского учета или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технической документации следует внести соответствующие исправления и уточнения.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ходе инвентаризации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фактическое наличие объектов основных средств, эксплуатируются ли они по назначению;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физическое состояние объектов основных средств: рабочее, поломка, износ, порча и т. 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в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 требуется ремонт;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 находится на консервации;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требуется модернизация;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15 – требуется реконструкция;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не соответствует требованиям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не введен в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продолжить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 ремонт;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 консервация;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модернизация, дооснащение (дооборудование);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15 – реконструкция;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списание;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утилизация.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3.2. При инвентаризации нематериальных активов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есть ли свидетельства, патенты и лицензионные договоры, которые подтверждают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исключительные права учреждения на активы;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учтены ли активы на балансе и нет ли ошибок в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заносятся в инвентаризационную опись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в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требуется модернизация;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не соответствует требованиям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не введен в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продолжить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модернизация, дооснащение (дооборудование);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списание.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3.3.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Отдельные инвентаризационные описи (ф. 0504087) составляются на материальные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запасы, которые: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находятся в учреждении и распределены по ответственным лицам;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инвентаризационной описи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 – в запасе для использования;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 в запасе для хранения;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 ненадлежащего качества;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54 – поврежден;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55 – истек срок хранения.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 – использовать;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 продолжить хранение;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 списать;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54 – отремонтировать.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3.4.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Инвентаризации подлежат: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наличные деньги;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бланки строгой отчетности;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денежные документы;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ценные бумаги.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ходе инвентаризации кассы комиссия: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сверяет суммы, оприходованные в кассу, с суммами, списанными с лицевого (расчетного) счета;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поверяет соблюдение кассиром лимита остатка наличных денежных средств,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своевременность депонирования невыплаченных сумм зарплаты.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3.5. Инвентаризацию расчетов с дебиторами и кредиторами комиссия проводит с учетом следующих особенностей: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определяет сроки возникновения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выявляет суммы невыплаченной зарплаты (депонированные суммы), а также переплаты сотрудникам;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проверяет обоснованность задолженности по недостачам, хищениям и ущербам;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инвентаризационной описи (ф. 0504089).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3.6. При инвентаризации расходов будущих периодов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суммы расходов из документов, подтверждающих расходы будущих периодов, – счетов, актов, договоров, накладных;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соответствие периода учета расходов периоду, который установлен в учетной политике;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правильность сумм, списываемых на расходы текущего года.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акте инвентаризации расходов будущих периодов (ф. 0317012).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3.7. При инвентаризации резервов предстоящих расходов комиссия проверяет правильность их расчета и обоснованность создания.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части резерва на оплату отпусков проверяются: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количество дней неиспользованного отпуска;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среднедневная сумма расходов на оплату труда;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акте инвентаризации резервов,  которого утверждена в учетной политике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Оформление результатов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График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Cs/>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Cs/>
          <w:sz w:val="24"/>
          <w:szCs w:val="24"/>
        </w:rPr>
      </w:pPr>
      <w:r w:rsidRPr="00166BCE">
        <w:rPr>
          <w:rFonts w:ascii="Times New Roman" w:hAnsi="Times New Roman" w:cs="Times New Roman"/>
          <w:bCs/>
          <w:sz w:val="24"/>
          <w:szCs w:val="24"/>
        </w:rPr>
        <w:t>Инвентаризация проводится со следующей периодичностью и в сроки.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tbl>
      <w:tblPr>
        <w:tblW w:w="10338" w:type="dxa"/>
        <w:tblCellMar>
          <w:top w:w="15" w:type="dxa"/>
          <w:left w:w="15" w:type="dxa"/>
          <w:bottom w:w="15" w:type="dxa"/>
          <w:right w:w="15" w:type="dxa"/>
        </w:tblCellMar>
        <w:tblLook w:val="04A0" w:firstRow="1" w:lastRow="0" w:firstColumn="1" w:lastColumn="0" w:noHBand="0" w:noVBand="1"/>
      </w:tblPr>
      <w:tblGrid>
        <w:gridCol w:w="788"/>
        <w:gridCol w:w="3244"/>
        <w:gridCol w:w="2904"/>
        <w:gridCol w:w="3402"/>
      </w:tblGrid>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w:t>
            </w:r>
            <w:r w:rsidRPr="00166BCE">
              <w:rPr>
                <w:rFonts w:ascii="Times New Roman" w:hAnsi="Times New Roman" w:cs="Times New Roman"/>
                <w:b/>
                <w:sz w:val="24"/>
                <w:szCs w:val="24"/>
              </w:rPr>
              <w:br/>
              <w:t>п/п</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Наименование объектов инвентаризации</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 xml:space="preserve">Сроки проведения </w:t>
            </w:r>
            <w:r w:rsidRPr="00166BCE">
              <w:rPr>
                <w:rFonts w:ascii="Times New Roman" w:hAnsi="Times New Roman" w:cs="Times New Roman"/>
                <w:b/>
                <w:sz w:val="24"/>
                <w:szCs w:val="24"/>
              </w:rPr>
              <w:br/>
              <w:t>инвентаризации</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Период проведения инвентаризации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1</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Нефинансовые активы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(основные средства,</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материальные запасы,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нематериальные активы)</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1 декабря</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Финансовые активы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(финансовые вложения,</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денежные средства на</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счетах, дебиторская</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задолженность)</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1 декабря</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Ревизия кассы, соблюдение порядка ведения кассовых</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операций</w:t>
            </w:r>
          </w:p>
          <w:p w:rsidR="009D6C53" w:rsidRPr="00166BCE" w:rsidRDefault="009D6C53" w:rsidP="00166BCE">
            <w:pPr>
              <w:contextualSpacing/>
              <w:rPr>
                <w:rFonts w:ascii="Times New Roman" w:hAnsi="Times New Roman" w:cs="Times New Roman"/>
                <w:sz w:val="24"/>
                <w:szCs w:val="24"/>
              </w:rPr>
            </w:pP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Проверка наличия, выдачи и списания бланков строгой</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отчетности</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Ежеквартально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последний день</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отчетного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квартала</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Квартал</w:t>
            </w:r>
          </w:p>
        </w:tc>
      </w:tr>
      <w:tr w:rsidR="009D6C53" w:rsidRPr="00166BCE" w:rsidTr="00166B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4</w:t>
            </w:r>
          </w:p>
        </w:tc>
        <w:tc>
          <w:tcPr>
            <w:tcW w:w="324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Обязательства (кредиторская задолженность):</w:t>
            </w:r>
          </w:p>
        </w:tc>
        <w:tc>
          <w:tcPr>
            <w:tcW w:w="2904" w:type="dxa"/>
            <w:tcBorders>
              <w:top w:val="single" w:sz="8" w:space="0" w:color="000000"/>
              <w:left w:val="single" w:sz="8" w:space="0" w:color="000000"/>
              <w:right w:val="single" w:sz="8" w:space="0" w:color="000000"/>
            </w:tcBorders>
            <w:vAlign w:val="center"/>
          </w:tcPr>
          <w:p w:rsidR="009D6C53" w:rsidRPr="00166BCE" w:rsidRDefault="009D6C53" w:rsidP="00166BCE">
            <w:pPr>
              <w:contextualSpacing/>
              <w:rPr>
                <w:rFonts w:ascii="Times New Roman" w:hAnsi="Times New Roman" w:cs="Times New Roman"/>
                <w:sz w:val="24"/>
                <w:szCs w:val="24"/>
              </w:rPr>
            </w:pPr>
          </w:p>
        </w:tc>
        <w:tc>
          <w:tcPr>
            <w:tcW w:w="3402" w:type="dxa"/>
            <w:tcBorders>
              <w:top w:val="single" w:sz="8" w:space="0" w:color="000000"/>
              <w:left w:val="single" w:sz="8" w:space="0" w:color="000000"/>
              <w:right w:val="single" w:sz="8" w:space="0" w:color="000000"/>
            </w:tcBorders>
            <w:vAlign w:val="center"/>
          </w:tcPr>
          <w:p w:rsidR="009D6C53" w:rsidRPr="00166BCE" w:rsidRDefault="009D6C53" w:rsidP="00166BCE">
            <w:pPr>
              <w:contextualSpacing/>
              <w:rPr>
                <w:rFonts w:ascii="Times New Roman" w:hAnsi="Times New Roman" w:cs="Times New Roman"/>
                <w:sz w:val="24"/>
                <w:szCs w:val="24"/>
              </w:rPr>
            </w:pPr>
          </w:p>
        </w:tc>
      </w:tr>
      <w:tr w:rsidR="009D6C53" w:rsidRPr="00166BCE" w:rsidTr="00166B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166BCE">
            <w:pPr>
              <w:contextualSpacing/>
              <w:rPr>
                <w:rFonts w:ascii="Times New Roman" w:hAnsi="Times New Roman" w:cs="Times New Roman"/>
                <w:sz w:val="24"/>
                <w:szCs w:val="24"/>
              </w:rPr>
            </w:pPr>
          </w:p>
        </w:tc>
        <w:tc>
          <w:tcPr>
            <w:tcW w:w="3244"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 с подотчетными лицами</w:t>
            </w:r>
          </w:p>
        </w:tc>
        <w:tc>
          <w:tcPr>
            <w:tcW w:w="2904"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Один раз в три месяца</w:t>
            </w:r>
          </w:p>
        </w:tc>
        <w:tc>
          <w:tcPr>
            <w:tcW w:w="3402"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Последние три месяца</w:t>
            </w:r>
          </w:p>
        </w:tc>
      </w:tr>
      <w:tr w:rsidR="009D6C53" w:rsidRPr="00166BCE" w:rsidTr="00166B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166BCE">
            <w:pPr>
              <w:contextualSpacing/>
              <w:rPr>
                <w:rFonts w:ascii="Times New Roman" w:hAnsi="Times New Roman" w:cs="Times New Roman"/>
                <w:sz w:val="24"/>
                <w:szCs w:val="24"/>
              </w:rPr>
            </w:pPr>
          </w:p>
        </w:tc>
        <w:tc>
          <w:tcPr>
            <w:tcW w:w="324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 с организациями и учреждениями</w:t>
            </w:r>
          </w:p>
        </w:tc>
        <w:tc>
          <w:tcPr>
            <w:tcW w:w="290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 на 1 декабря</w:t>
            </w:r>
          </w:p>
        </w:tc>
        <w:tc>
          <w:tcPr>
            <w:tcW w:w="340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5</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Внезапные инвентаризации</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всех видов имущества</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При необходимости в соответствии</w:t>
            </w:r>
            <w:r w:rsidRPr="00166BCE">
              <w:rPr>
                <w:rFonts w:ascii="Times New Roman" w:hAnsi="Times New Roman" w:cs="Times New Roman"/>
                <w:sz w:val="24"/>
                <w:szCs w:val="24"/>
              </w:rPr>
              <w:br/>
              <w:t>с приказом руководителя или</w:t>
            </w:r>
            <w:r w:rsidRPr="00166BCE">
              <w:rPr>
                <w:rFonts w:ascii="Times New Roman" w:hAnsi="Times New Roman" w:cs="Times New Roman"/>
                <w:sz w:val="24"/>
                <w:szCs w:val="24"/>
              </w:rPr>
              <w:br/>
              <w:t>учредителя</w:t>
            </w:r>
          </w:p>
        </w:tc>
      </w:tr>
    </w:tbl>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166BCE">
      <w:pPr>
        <w:contextualSpacing/>
        <w:jc w:val="both"/>
        <w:rPr>
          <w:rFonts w:ascii="Times New Roman" w:hAnsi="Times New Roman" w:cs="Times New Roman"/>
          <w:sz w:val="24"/>
          <w:szCs w:val="24"/>
        </w:rPr>
      </w:pPr>
    </w:p>
    <w:p w:rsidR="009D6C53" w:rsidRPr="00166BCE" w:rsidRDefault="009D6C53" w:rsidP="00166BCE">
      <w:pPr>
        <w:contextualSpacing/>
        <w:jc w:val="both"/>
        <w:rPr>
          <w:rFonts w:ascii="Times New Roman" w:hAnsi="Times New Roman" w:cs="Times New Roman"/>
          <w:sz w:val="24"/>
          <w:szCs w:val="24"/>
        </w:rPr>
      </w:pPr>
    </w:p>
    <w:p w:rsidR="009D6C53" w:rsidRPr="00166BCE" w:rsidRDefault="009D6C53" w:rsidP="00166BCE">
      <w:pPr>
        <w:pStyle w:val="a3"/>
        <w:rPr>
          <w:rFonts w:ascii="Times New Roman" w:hAnsi="Times New Roman"/>
          <w:sz w:val="24"/>
          <w:szCs w:val="24"/>
        </w:rPr>
      </w:pPr>
    </w:p>
    <w:p w:rsidR="009D6C53" w:rsidRDefault="009D6C53"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bookmarkStart w:id="0" w:name="_GoBack"/>
      <w:bookmarkEnd w:id="0"/>
    </w:p>
    <w:sectPr w:rsidR="006D6C2A" w:rsidSect="009D6C53">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04" w:rsidRDefault="009E1F04" w:rsidP="00166BCE">
      <w:pPr>
        <w:spacing w:after="0" w:line="240" w:lineRule="auto"/>
      </w:pPr>
      <w:r>
        <w:separator/>
      </w:r>
    </w:p>
  </w:endnote>
  <w:endnote w:type="continuationSeparator" w:id="0">
    <w:p w:rsidR="009E1F04" w:rsidRDefault="009E1F04" w:rsidP="0016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04" w:rsidRDefault="009E1F04" w:rsidP="00166BCE">
      <w:pPr>
        <w:spacing w:after="0" w:line="240" w:lineRule="auto"/>
      </w:pPr>
      <w:r>
        <w:separator/>
      </w:r>
    </w:p>
  </w:footnote>
  <w:footnote w:type="continuationSeparator" w:id="0">
    <w:p w:rsidR="009E1F04" w:rsidRDefault="009E1F04" w:rsidP="0016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89D"/>
    <w:multiLevelType w:val="hybridMultilevel"/>
    <w:tmpl w:val="5474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3371"/>
    <w:multiLevelType w:val="hybridMultilevel"/>
    <w:tmpl w:val="53C88FCC"/>
    <w:lvl w:ilvl="0" w:tplc="E19E0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7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42EF0"/>
    <w:multiLevelType w:val="hybridMultilevel"/>
    <w:tmpl w:val="7AB60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D4853"/>
    <w:multiLevelType w:val="hybridMultilevel"/>
    <w:tmpl w:val="DAAA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06E9C"/>
    <w:multiLevelType w:val="hybridMultilevel"/>
    <w:tmpl w:val="06A2E386"/>
    <w:lvl w:ilvl="0" w:tplc="4238D12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83391"/>
    <w:multiLevelType w:val="hybridMultilevel"/>
    <w:tmpl w:val="E26606E8"/>
    <w:lvl w:ilvl="0" w:tplc="6AA6C65C">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7B2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E493C"/>
    <w:multiLevelType w:val="multilevel"/>
    <w:tmpl w:val="08C6ED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47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94B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67C51"/>
    <w:multiLevelType w:val="hybridMultilevel"/>
    <w:tmpl w:val="20A6CD6E"/>
    <w:lvl w:ilvl="0" w:tplc="6AA6C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068B3"/>
    <w:multiLevelType w:val="hybridMultilevel"/>
    <w:tmpl w:val="AD181024"/>
    <w:lvl w:ilvl="0" w:tplc="90C07F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67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047A7"/>
    <w:multiLevelType w:val="hybridMultilevel"/>
    <w:tmpl w:val="177C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E7725"/>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F897450"/>
    <w:multiLevelType w:val="hybridMultilevel"/>
    <w:tmpl w:val="FFA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43"/>
  </w:num>
  <w:num w:numId="4">
    <w:abstractNumId w:val="10"/>
  </w:num>
  <w:num w:numId="5">
    <w:abstractNumId w:val="25"/>
  </w:num>
  <w:num w:numId="6">
    <w:abstractNumId w:val="13"/>
  </w:num>
  <w:num w:numId="7">
    <w:abstractNumId w:val="24"/>
  </w:num>
  <w:num w:numId="8">
    <w:abstractNumId w:val="23"/>
  </w:num>
  <w:num w:numId="9">
    <w:abstractNumId w:val="3"/>
  </w:num>
  <w:num w:numId="10">
    <w:abstractNumId w:val="32"/>
  </w:num>
  <w:num w:numId="11">
    <w:abstractNumId w:val="35"/>
  </w:num>
  <w:num w:numId="12">
    <w:abstractNumId w:val="22"/>
  </w:num>
  <w:num w:numId="13">
    <w:abstractNumId w:val="1"/>
  </w:num>
  <w:num w:numId="14">
    <w:abstractNumId w:val="5"/>
  </w:num>
  <w:num w:numId="15">
    <w:abstractNumId w:val="7"/>
  </w:num>
  <w:num w:numId="16">
    <w:abstractNumId w:val="28"/>
  </w:num>
  <w:num w:numId="17">
    <w:abstractNumId w:val="33"/>
  </w:num>
  <w:num w:numId="18">
    <w:abstractNumId w:val="16"/>
  </w:num>
  <w:num w:numId="19">
    <w:abstractNumId w:val="21"/>
  </w:num>
  <w:num w:numId="20">
    <w:abstractNumId w:val="14"/>
  </w:num>
  <w:num w:numId="21">
    <w:abstractNumId w:val="31"/>
  </w:num>
  <w:num w:numId="22">
    <w:abstractNumId w:val="2"/>
  </w:num>
  <w:num w:numId="23">
    <w:abstractNumId w:val="4"/>
  </w:num>
  <w:num w:numId="24">
    <w:abstractNumId w:val="0"/>
  </w:num>
  <w:num w:numId="25">
    <w:abstractNumId w:val="20"/>
  </w:num>
  <w:num w:numId="26">
    <w:abstractNumId w:val="9"/>
  </w:num>
  <w:num w:numId="27">
    <w:abstractNumId w:val="34"/>
  </w:num>
  <w:num w:numId="28">
    <w:abstractNumId w:val="12"/>
  </w:num>
  <w:num w:numId="29">
    <w:abstractNumId w:val="39"/>
  </w:num>
  <w:num w:numId="30">
    <w:abstractNumId w:val="37"/>
  </w:num>
  <w:num w:numId="31">
    <w:abstractNumId w:val="19"/>
  </w:num>
  <w:num w:numId="32">
    <w:abstractNumId w:val="6"/>
  </w:num>
  <w:num w:numId="33">
    <w:abstractNumId w:val="17"/>
  </w:num>
  <w:num w:numId="34">
    <w:abstractNumId w:val="26"/>
  </w:num>
  <w:num w:numId="35">
    <w:abstractNumId w:val="40"/>
  </w:num>
  <w:num w:numId="36">
    <w:abstractNumId w:val="36"/>
  </w:num>
  <w:num w:numId="37">
    <w:abstractNumId w:val="38"/>
  </w:num>
  <w:num w:numId="38">
    <w:abstractNumId w:val="29"/>
  </w:num>
  <w:num w:numId="39">
    <w:abstractNumId w:val="41"/>
  </w:num>
  <w:num w:numId="40">
    <w:abstractNumId w:val="8"/>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1"/>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5"/>
    <w:rsid w:val="000104D2"/>
    <w:rsid w:val="00166BCE"/>
    <w:rsid w:val="00190756"/>
    <w:rsid w:val="00280743"/>
    <w:rsid w:val="002E08E4"/>
    <w:rsid w:val="002E0A34"/>
    <w:rsid w:val="00324F87"/>
    <w:rsid w:val="00331C92"/>
    <w:rsid w:val="003C7A05"/>
    <w:rsid w:val="004255EA"/>
    <w:rsid w:val="004A7A1B"/>
    <w:rsid w:val="004F0CAB"/>
    <w:rsid w:val="004F5393"/>
    <w:rsid w:val="005B3B6F"/>
    <w:rsid w:val="005B4788"/>
    <w:rsid w:val="005C72F5"/>
    <w:rsid w:val="005D0C37"/>
    <w:rsid w:val="0060609D"/>
    <w:rsid w:val="00661E83"/>
    <w:rsid w:val="006A5FD4"/>
    <w:rsid w:val="006D6C2A"/>
    <w:rsid w:val="00712669"/>
    <w:rsid w:val="00757D27"/>
    <w:rsid w:val="007A5C06"/>
    <w:rsid w:val="00910D3C"/>
    <w:rsid w:val="0092440A"/>
    <w:rsid w:val="00946876"/>
    <w:rsid w:val="00966842"/>
    <w:rsid w:val="009D6C53"/>
    <w:rsid w:val="009D6D41"/>
    <w:rsid w:val="009E1F04"/>
    <w:rsid w:val="009F1941"/>
    <w:rsid w:val="00A07CB0"/>
    <w:rsid w:val="00A25E6E"/>
    <w:rsid w:val="00A5230E"/>
    <w:rsid w:val="00AF7233"/>
    <w:rsid w:val="00C738A0"/>
    <w:rsid w:val="00C73CF8"/>
    <w:rsid w:val="00C85A95"/>
    <w:rsid w:val="00CE5019"/>
    <w:rsid w:val="00D04C2D"/>
    <w:rsid w:val="00ED6ABE"/>
    <w:rsid w:val="00ED733D"/>
    <w:rsid w:val="00EF1D0F"/>
    <w:rsid w:val="00F22838"/>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538F-42C0-4FF9-A817-53FF537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09D"/>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semiHidden/>
    <w:unhideWhenUsed/>
    <w:qFormat/>
    <w:rsid w:val="00712669"/>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link w:val="30"/>
    <w:uiPriority w:val="9"/>
    <w:qFormat/>
    <w:rsid w:val="009D6C53"/>
    <w:pPr>
      <w:spacing w:before="100" w:beforeAutospacing="1" w:after="100" w:afterAutospacing="1" w:line="240" w:lineRule="auto"/>
      <w:outlineLvl w:val="2"/>
    </w:pPr>
    <w:rPr>
      <w:rFonts w:ascii="Arial" w:eastAsia="Times New Roman" w:hAnsi="Arial" w:cs="Arial"/>
      <w:b/>
      <w:bCs/>
      <w:sz w:val="32"/>
      <w:szCs w:val="32"/>
      <w:lang w:eastAsia="ru-RU"/>
    </w:rPr>
  </w:style>
  <w:style w:type="paragraph" w:styleId="6">
    <w:name w:val="heading 6"/>
    <w:basedOn w:val="a"/>
    <w:next w:val="a"/>
    <w:link w:val="60"/>
    <w:uiPriority w:val="9"/>
    <w:semiHidden/>
    <w:unhideWhenUsed/>
    <w:qFormat/>
    <w:rsid w:val="0060609D"/>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6060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09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712669"/>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6C53"/>
    <w:rPr>
      <w:rFonts w:ascii="Arial" w:eastAsia="Times New Roman" w:hAnsi="Arial" w:cs="Arial"/>
      <w:b/>
      <w:bCs/>
      <w:sz w:val="32"/>
      <w:szCs w:val="32"/>
      <w:lang w:eastAsia="ru-RU"/>
    </w:rPr>
  </w:style>
  <w:style w:type="character" w:customStyle="1" w:styleId="60">
    <w:name w:val="Заголовок 6 Знак"/>
    <w:basedOn w:val="a0"/>
    <w:link w:val="6"/>
    <w:uiPriority w:val="9"/>
    <w:semiHidden/>
    <w:rsid w:val="0060609D"/>
    <w:rPr>
      <w:rFonts w:asciiTheme="majorHAnsi" w:eastAsiaTheme="majorEastAsia" w:hAnsiTheme="majorHAnsi" w:cstheme="majorBidi"/>
      <w:color w:val="1F4D78" w:themeColor="accent1" w:themeShade="7F"/>
    </w:rPr>
  </w:style>
  <w:style w:type="character" w:customStyle="1" w:styleId="90">
    <w:name w:val="Заголовок 9 Знак"/>
    <w:basedOn w:val="a0"/>
    <w:link w:val="9"/>
    <w:uiPriority w:val="9"/>
    <w:semiHidden/>
    <w:rsid w:val="0060609D"/>
    <w:rPr>
      <w:rFonts w:asciiTheme="majorHAnsi" w:eastAsiaTheme="majorEastAsia" w:hAnsiTheme="majorHAnsi" w:cstheme="majorBidi"/>
      <w:i/>
      <w:iCs/>
      <w:color w:val="272727" w:themeColor="text1" w:themeTint="D8"/>
      <w:sz w:val="21"/>
      <w:szCs w:val="21"/>
    </w:rPr>
  </w:style>
  <w:style w:type="paragraph" w:styleId="a3">
    <w:name w:val="No Spacing"/>
    <w:uiPriority w:val="1"/>
    <w:qFormat/>
    <w:rsid w:val="00FF336D"/>
    <w:pPr>
      <w:spacing w:after="0" w:line="240" w:lineRule="auto"/>
    </w:pPr>
    <w:rPr>
      <w:rFonts w:ascii="Calibri" w:eastAsia="Times New Roman" w:hAnsi="Calibri" w:cs="Times New Roman"/>
      <w:lang w:eastAsia="ru-RU"/>
    </w:rPr>
  </w:style>
  <w:style w:type="paragraph" w:customStyle="1" w:styleId="ConsPlusNormal">
    <w:name w:val="ConsPlusNormal"/>
    <w:rsid w:val="00FF3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FF336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FF33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336D"/>
    <w:rPr>
      <w:rFonts w:ascii="Segoe UI" w:hAnsi="Segoe UI" w:cs="Segoe UI"/>
      <w:sz w:val="18"/>
      <w:szCs w:val="18"/>
    </w:rPr>
  </w:style>
  <w:style w:type="paragraph" w:styleId="a6">
    <w:name w:val="header"/>
    <w:basedOn w:val="a"/>
    <w:link w:val="a7"/>
    <w:rsid w:val="00757D2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757D27"/>
    <w:rPr>
      <w:rFonts w:ascii="Times New Roman" w:eastAsia="Times New Roman" w:hAnsi="Times New Roman" w:cs="Times New Roman"/>
      <w:sz w:val="28"/>
      <w:szCs w:val="20"/>
      <w:lang w:eastAsia="ru-RU"/>
    </w:rPr>
  </w:style>
  <w:style w:type="paragraph" w:styleId="a8">
    <w:name w:val="Subtitle"/>
    <w:basedOn w:val="a"/>
    <w:link w:val="a9"/>
    <w:qFormat/>
    <w:rsid w:val="00712669"/>
    <w:pPr>
      <w:autoSpaceDE w:val="0"/>
      <w:autoSpaceDN w:val="0"/>
      <w:spacing w:after="0" w:line="240" w:lineRule="auto"/>
      <w:jc w:val="center"/>
    </w:pPr>
    <w:rPr>
      <w:b/>
      <w:bCs/>
      <w:sz w:val="26"/>
      <w:szCs w:val="26"/>
      <w:lang w:eastAsia="ru-RU"/>
    </w:rPr>
  </w:style>
  <w:style w:type="character" w:customStyle="1" w:styleId="a9">
    <w:name w:val="Подзаголовок Знак"/>
    <w:basedOn w:val="a0"/>
    <w:link w:val="a8"/>
    <w:rsid w:val="00712669"/>
    <w:rPr>
      <w:b/>
      <w:bCs/>
      <w:sz w:val="26"/>
      <w:szCs w:val="26"/>
      <w:lang w:eastAsia="ru-RU"/>
    </w:rPr>
  </w:style>
  <w:style w:type="paragraph" w:customStyle="1" w:styleId="ConsPlusNonformat">
    <w:name w:val="ConsPlusNonformat"/>
    <w:rsid w:val="00712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60609D"/>
    <w:rPr>
      <w:color w:val="0000FF"/>
      <w:u w:val="single"/>
    </w:rPr>
  </w:style>
  <w:style w:type="paragraph" w:styleId="ab">
    <w:name w:val="List Paragraph"/>
    <w:basedOn w:val="a"/>
    <w:uiPriority w:val="34"/>
    <w:qFormat/>
    <w:rsid w:val="0060609D"/>
    <w:pPr>
      <w:spacing w:before="100" w:beforeAutospacing="1" w:after="100" w:afterAutospacing="1" w:line="240" w:lineRule="auto"/>
      <w:ind w:left="720"/>
      <w:contextualSpacing/>
    </w:pPr>
    <w:rPr>
      <w:lang w:val="en-US"/>
    </w:rPr>
  </w:style>
  <w:style w:type="paragraph" w:styleId="ac">
    <w:name w:val="Title"/>
    <w:basedOn w:val="a"/>
    <w:link w:val="ad"/>
    <w:uiPriority w:val="99"/>
    <w:qFormat/>
    <w:rsid w:val="0060609D"/>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uiPriority w:val="10"/>
    <w:rsid w:val="0060609D"/>
    <w:rPr>
      <w:rFonts w:ascii="Times New Roman" w:eastAsia="Times New Roman" w:hAnsi="Times New Roman" w:cs="Times New Roman"/>
      <w:b/>
      <w:sz w:val="28"/>
      <w:szCs w:val="20"/>
      <w:lang w:eastAsia="ru-RU"/>
    </w:rPr>
  </w:style>
  <w:style w:type="character" w:customStyle="1" w:styleId="fill">
    <w:name w:val="fill"/>
    <w:rsid w:val="009D6C53"/>
    <w:rPr>
      <w:b/>
      <w:bCs/>
      <w:i/>
      <w:iCs/>
      <w:color w:val="FF0000"/>
    </w:rPr>
  </w:style>
  <w:style w:type="paragraph" w:customStyle="1" w:styleId="header-listtarget">
    <w:name w:val="header-listtarget"/>
    <w:basedOn w:val="a"/>
    <w:rsid w:val="009D6C53"/>
    <w:pPr>
      <w:shd w:val="clear" w:color="auto" w:fill="E66E5A"/>
      <w:spacing w:before="100" w:beforeAutospacing="1" w:after="100" w:afterAutospacing="1" w:line="240" w:lineRule="auto"/>
    </w:pPr>
    <w:rPr>
      <w:rFonts w:ascii="Arial" w:eastAsia="Times New Roman" w:hAnsi="Arial" w:cs="Arial"/>
      <w:lang w:eastAsia="ru-RU"/>
    </w:rPr>
  </w:style>
  <w:style w:type="character" w:customStyle="1" w:styleId="lspace">
    <w:name w:val="lspace"/>
    <w:rsid w:val="009D6C53"/>
    <w:rPr>
      <w:color w:val="FF9900"/>
    </w:rPr>
  </w:style>
  <w:style w:type="character" w:customStyle="1" w:styleId="small">
    <w:name w:val="small"/>
    <w:rsid w:val="009D6C53"/>
    <w:rPr>
      <w:sz w:val="16"/>
      <w:szCs w:val="16"/>
    </w:rPr>
  </w:style>
  <w:style w:type="character" w:customStyle="1" w:styleId="enp">
    <w:name w:val="enp"/>
    <w:rsid w:val="009D6C53"/>
    <w:rPr>
      <w:color w:val="3C7828"/>
    </w:rPr>
  </w:style>
  <w:style w:type="character" w:customStyle="1" w:styleId="kdkss">
    <w:name w:val="kdkss"/>
    <w:rsid w:val="009D6C53"/>
    <w:rPr>
      <w:color w:val="BE780A"/>
    </w:rPr>
  </w:style>
  <w:style w:type="paragraph" w:styleId="ae">
    <w:name w:val="annotation text"/>
    <w:basedOn w:val="a"/>
    <w:link w:val="af"/>
    <w:uiPriority w:val="99"/>
    <w:semiHidden/>
    <w:unhideWhenUsed/>
    <w:rsid w:val="009D6C53"/>
    <w:pPr>
      <w:spacing w:after="0" w:line="240" w:lineRule="auto"/>
    </w:pPr>
    <w:rPr>
      <w:rFonts w:ascii="Arial" w:eastAsia="Times New Roman" w:hAnsi="Arial" w:cs="Arial"/>
      <w:sz w:val="20"/>
      <w:szCs w:val="20"/>
      <w:lang w:eastAsia="ru-RU"/>
    </w:rPr>
  </w:style>
  <w:style w:type="character" w:customStyle="1" w:styleId="af">
    <w:name w:val="Текст примечания Знак"/>
    <w:basedOn w:val="a0"/>
    <w:link w:val="ae"/>
    <w:uiPriority w:val="99"/>
    <w:semiHidden/>
    <w:rsid w:val="009D6C53"/>
    <w:rPr>
      <w:rFonts w:ascii="Arial" w:eastAsia="Times New Roman" w:hAnsi="Arial" w:cs="Arial"/>
      <w:sz w:val="20"/>
      <w:szCs w:val="20"/>
      <w:lang w:eastAsia="ru-RU"/>
    </w:rPr>
  </w:style>
  <w:style w:type="paragraph" w:styleId="af0">
    <w:name w:val="Normal (Web)"/>
    <w:basedOn w:val="a"/>
    <w:uiPriority w:val="99"/>
    <w:unhideWhenUsed/>
    <w:rsid w:val="009D6C53"/>
    <w:pPr>
      <w:spacing w:before="100" w:beforeAutospacing="1" w:after="100" w:afterAutospacing="1" w:line="240" w:lineRule="auto"/>
    </w:pPr>
    <w:rPr>
      <w:rFonts w:ascii="Arial" w:eastAsia="Times New Roman" w:hAnsi="Arial" w:cs="Arial"/>
      <w:sz w:val="20"/>
      <w:szCs w:val="20"/>
      <w:lang w:eastAsia="ru-RU"/>
    </w:rPr>
  </w:style>
  <w:style w:type="character" w:customStyle="1" w:styleId="af1">
    <w:name w:val="Нижний колонтитул Знак"/>
    <w:basedOn w:val="a0"/>
    <w:link w:val="af2"/>
    <w:uiPriority w:val="99"/>
    <w:rsid w:val="009D6C53"/>
    <w:rPr>
      <w:rFonts w:ascii="Arial" w:eastAsia="Times New Roman" w:hAnsi="Arial" w:cs="Arial"/>
      <w:sz w:val="20"/>
      <w:szCs w:val="24"/>
      <w:lang w:eastAsia="ru-RU"/>
    </w:rPr>
  </w:style>
  <w:style w:type="paragraph" w:styleId="af2">
    <w:name w:val="footer"/>
    <w:basedOn w:val="a"/>
    <w:link w:val="af1"/>
    <w:uiPriority w:val="99"/>
    <w:unhideWhenUsed/>
    <w:rsid w:val="009D6C53"/>
    <w:pPr>
      <w:tabs>
        <w:tab w:val="center" w:pos="4677"/>
        <w:tab w:val="right" w:pos="9355"/>
      </w:tabs>
      <w:spacing w:after="0" w:line="240" w:lineRule="auto"/>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C030-F750-43DD-8BD3-9255E037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18694</Words>
  <Characters>106560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Анастасия</cp:lastModifiedBy>
  <cp:revision>2</cp:revision>
  <cp:lastPrinted>2021-04-09T04:53:00Z</cp:lastPrinted>
  <dcterms:created xsi:type="dcterms:W3CDTF">2021-04-16T04:40:00Z</dcterms:created>
  <dcterms:modified xsi:type="dcterms:W3CDTF">2021-04-16T04:40:00Z</dcterms:modified>
</cp:coreProperties>
</file>