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669" w:rsidRDefault="00712669" w:rsidP="00712669"/>
    <w:tbl>
      <w:tblPr>
        <w:tblW w:w="10065" w:type="dxa"/>
        <w:tblCellMar>
          <w:top w:w="15" w:type="dxa"/>
          <w:left w:w="15" w:type="dxa"/>
          <w:bottom w:w="15" w:type="dxa"/>
          <w:right w:w="15" w:type="dxa"/>
        </w:tblCellMar>
        <w:tblLook w:val="0600" w:firstRow="0" w:lastRow="0" w:firstColumn="0" w:lastColumn="0" w:noHBand="1" w:noVBand="1"/>
      </w:tblPr>
      <w:tblGrid>
        <w:gridCol w:w="10065"/>
      </w:tblGrid>
      <w:tr w:rsidR="0060609D" w:rsidRPr="00166BCE" w:rsidTr="003C7A05">
        <w:tc>
          <w:tcPr>
            <w:tcW w:w="10065" w:type="dxa"/>
            <w:tcMar>
              <w:top w:w="75" w:type="dxa"/>
              <w:left w:w="75" w:type="dxa"/>
              <w:bottom w:w="75" w:type="dxa"/>
              <w:right w:w="75" w:type="dxa"/>
            </w:tcMar>
          </w:tcPr>
          <w:p w:rsidR="0060609D" w:rsidRPr="00166BCE" w:rsidRDefault="0060609D" w:rsidP="009D6C53">
            <w:pPr>
              <w:ind w:left="75" w:right="75"/>
              <w:contextualSpacing/>
              <w:jc w:val="right"/>
              <w:rPr>
                <w:rFonts w:hAnsi="Times New Roman" w:cs="Times New Roman"/>
                <w:color w:val="000000"/>
                <w:sz w:val="24"/>
                <w:szCs w:val="24"/>
              </w:rPr>
            </w:pPr>
            <w:bookmarkStart w:id="0" w:name="_GoBack"/>
            <w:bookmarkEnd w:id="0"/>
            <w:r w:rsidRPr="00166BCE">
              <w:rPr>
                <w:rFonts w:hAnsi="Times New Roman" w:cs="Times New Roman"/>
                <w:color w:val="000000"/>
                <w:sz w:val="24"/>
                <w:szCs w:val="24"/>
              </w:rPr>
              <w:t>Приложение</w:t>
            </w:r>
          </w:p>
          <w:p w:rsidR="0060609D" w:rsidRPr="00166BCE" w:rsidRDefault="0060609D" w:rsidP="009D6C53">
            <w:pPr>
              <w:ind w:left="75" w:right="75"/>
              <w:contextualSpacing/>
              <w:jc w:val="right"/>
              <w:rPr>
                <w:rFonts w:hAnsi="Times New Roman" w:cs="Times New Roman"/>
                <w:color w:val="000000"/>
                <w:sz w:val="24"/>
                <w:szCs w:val="24"/>
              </w:rPr>
            </w:pPr>
            <w:r w:rsidRPr="00166BCE">
              <w:rPr>
                <w:rFonts w:hAnsi="Times New Roman" w:cs="Times New Roman"/>
                <w:color w:val="000000"/>
                <w:sz w:val="24"/>
                <w:szCs w:val="24"/>
              </w:rPr>
              <w:t>к</w:t>
            </w:r>
            <w:r w:rsidRPr="00166BCE">
              <w:rPr>
                <w:rFonts w:hAnsi="Times New Roman" w:cs="Times New Roman"/>
                <w:color w:val="000000"/>
                <w:sz w:val="24"/>
                <w:szCs w:val="24"/>
              </w:rPr>
              <w:t xml:space="preserve"> </w:t>
            </w:r>
            <w:r w:rsidRPr="00166BCE">
              <w:rPr>
                <w:rFonts w:hAnsi="Times New Roman" w:cs="Times New Roman"/>
                <w:color w:val="000000"/>
                <w:sz w:val="24"/>
                <w:szCs w:val="24"/>
              </w:rPr>
              <w:t>распоряжению</w:t>
            </w:r>
            <w:r w:rsidRPr="00166BCE">
              <w:rPr>
                <w:rFonts w:hAnsi="Times New Roman" w:cs="Times New Roman"/>
                <w:color w:val="000000"/>
                <w:sz w:val="24"/>
                <w:szCs w:val="24"/>
              </w:rPr>
              <w:t xml:space="preserve"> </w:t>
            </w:r>
            <w:r w:rsidRPr="00166BCE">
              <w:rPr>
                <w:rFonts w:hAnsi="Times New Roman" w:cs="Times New Roman"/>
                <w:color w:val="000000"/>
                <w:sz w:val="24"/>
                <w:szCs w:val="24"/>
              </w:rPr>
              <w:t>от</w:t>
            </w:r>
          </w:p>
          <w:p w:rsidR="0060609D" w:rsidRPr="00166BCE" w:rsidRDefault="0060609D" w:rsidP="009D6C53">
            <w:pPr>
              <w:ind w:left="75" w:right="75"/>
              <w:contextualSpacing/>
              <w:jc w:val="right"/>
              <w:rPr>
                <w:rFonts w:hAnsi="Times New Roman" w:cs="Times New Roman"/>
                <w:color w:val="000000"/>
                <w:sz w:val="24"/>
                <w:szCs w:val="24"/>
              </w:rPr>
            </w:pPr>
            <w:r w:rsidRPr="00166BCE">
              <w:rPr>
                <w:rFonts w:hAnsi="Times New Roman" w:cs="Times New Roman"/>
                <w:color w:val="000000"/>
                <w:sz w:val="24"/>
                <w:szCs w:val="24"/>
              </w:rPr>
              <w:t xml:space="preserve"> </w:t>
            </w:r>
            <w:r w:rsidRPr="00166BCE">
              <w:rPr>
                <w:rFonts w:hAnsi="Times New Roman" w:cs="Times New Roman"/>
                <w:color w:val="000000"/>
                <w:sz w:val="24"/>
                <w:szCs w:val="24"/>
              </w:rPr>
              <w:t>«</w:t>
            </w:r>
            <w:r w:rsidRPr="00166BCE">
              <w:rPr>
                <w:rFonts w:hAnsi="Times New Roman" w:cs="Times New Roman"/>
                <w:color w:val="000000"/>
                <w:sz w:val="24"/>
                <w:szCs w:val="24"/>
              </w:rPr>
              <w:t>08</w:t>
            </w:r>
            <w:r w:rsidRPr="00166BCE">
              <w:rPr>
                <w:rFonts w:hAnsi="Times New Roman" w:cs="Times New Roman"/>
                <w:color w:val="000000"/>
                <w:sz w:val="24"/>
                <w:szCs w:val="24"/>
              </w:rPr>
              <w:t>»</w:t>
            </w:r>
            <w:r w:rsidRPr="00166BCE">
              <w:rPr>
                <w:rFonts w:hAnsi="Times New Roman" w:cs="Times New Roman"/>
                <w:color w:val="000000"/>
                <w:sz w:val="24"/>
                <w:szCs w:val="24"/>
              </w:rPr>
              <w:t xml:space="preserve"> </w:t>
            </w:r>
            <w:r w:rsidRPr="00166BCE">
              <w:rPr>
                <w:rFonts w:hAnsi="Times New Roman" w:cs="Times New Roman"/>
                <w:color w:val="000000"/>
                <w:sz w:val="24"/>
                <w:szCs w:val="24"/>
              </w:rPr>
              <w:t>февраля</w:t>
            </w:r>
            <w:r w:rsidRPr="00166BCE">
              <w:rPr>
                <w:rFonts w:hAnsi="Times New Roman" w:cs="Times New Roman"/>
                <w:color w:val="000000"/>
                <w:sz w:val="24"/>
                <w:szCs w:val="24"/>
              </w:rPr>
              <w:t xml:space="preserve"> 2021 </w:t>
            </w:r>
            <w:r w:rsidRPr="00166BCE">
              <w:rPr>
                <w:rFonts w:hAnsi="Times New Roman" w:cs="Times New Roman"/>
                <w:color w:val="000000"/>
                <w:sz w:val="24"/>
                <w:szCs w:val="24"/>
              </w:rPr>
              <w:t>г</w:t>
            </w:r>
            <w:r w:rsidRPr="00166BCE">
              <w:rPr>
                <w:rFonts w:hAnsi="Times New Roman" w:cs="Times New Roman"/>
                <w:color w:val="000000"/>
                <w:sz w:val="24"/>
                <w:szCs w:val="24"/>
              </w:rPr>
              <w:t xml:space="preserve">. </w:t>
            </w:r>
            <w:r w:rsidRPr="00166BCE">
              <w:rPr>
                <w:rFonts w:hAnsi="Times New Roman" w:cs="Times New Roman"/>
                <w:color w:val="000000"/>
                <w:sz w:val="24"/>
                <w:szCs w:val="24"/>
              </w:rPr>
              <w:t> № </w:t>
            </w:r>
            <w:r w:rsidRPr="00166BCE">
              <w:rPr>
                <w:rFonts w:hAnsi="Times New Roman" w:cs="Times New Roman"/>
                <w:color w:val="000000"/>
                <w:sz w:val="24"/>
                <w:szCs w:val="24"/>
                <w:u w:val="single"/>
              </w:rPr>
              <w:t xml:space="preserve">  05-</w:t>
            </w:r>
            <w:r w:rsidRPr="00166BCE">
              <w:rPr>
                <w:rFonts w:hAnsi="Times New Roman" w:cs="Times New Roman"/>
                <w:color w:val="000000"/>
                <w:sz w:val="24"/>
                <w:szCs w:val="24"/>
                <w:u w:val="single"/>
              </w:rPr>
              <w:t>р</w:t>
            </w:r>
            <w:r w:rsidRPr="00166BCE">
              <w:rPr>
                <w:rFonts w:hAnsi="Times New Roman" w:cs="Times New Roman"/>
                <w:color w:val="000000"/>
                <w:sz w:val="24"/>
                <w:szCs w:val="24"/>
                <w:u w:val="single"/>
              </w:rPr>
              <w:t xml:space="preserve"> </w:t>
            </w:r>
          </w:p>
        </w:tc>
      </w:tr>
      <w:tr w:rsidR="0060609D" w:rsidRPr="00166BCE" w:rsidTr="003C7A05">
        <w:trPr>
          <w:trHeight w:val="20"/>
        </w:trPr>
        <w:tc>
          <w:tcPr>
            <w:tcW w:w="10065" w:type="dxa"/>
            <w:tcMar>
              <w:top w:w="75" w:type="dxa"/>
              <w:left w:w="75" w:type="dxa"/>
              <w:bottom w:w="75" w:type="dxa"/>
              <w:right w:w="75" w:type="dxa"/>
            </w:tcMar>
            <w:vAlign w:val="center"/>
          </w:tcPr>
          <w:p w:rsidR="0060609D" w:rsidRPr="00166BCE" w:rsidRDefault="0060609D" w:rsidP="009D6C53">
            <w:pPr>
              <w:ind w:left="75" w:right="75"/>
              <w:contextualSpacing/>
              <w:rPr>
                <w:rFonts w:hAnsi="Times New Roman" w:cs="Times New Roman"/>
                <w:color w:val="000000"/>
                <w:sz w:val="24"/>
                <w:szCs w:val="24"/>
              </w:rPr>
            </w:pPr>
          </w:p>
        </w:tc>
      </w:tr>
    </w:tbl>
    <w:p w:rsidR="0060609D" w:rsidRPr="00166BCE" w:rsidRDefault="0060609D" w:rsidP="009D6C53">
      <w:pPr>
        <w:ind w:firstLine="426"/>
        <w:contextualSpacing/>
        <w:jc w:val="center"/>
        <w:rPr>
          <w:rFonts w:ascii="Times New Roman" w:hAnsi="Times New Roman" w:cs="Times New Roman"/>
          <w:b/>
          <w:bCs/>
          <w:sz w:val="24"/>
          <w:szCs w:val="24"/>
        </w:rPr>
      </w:pPr>
      <w:r w:rsidRPr="00166BCE">
        <w:rPr>
          <w:rFonts w:ascii="Times New Roman" w:hAnsi="Times New Roman" w:cs="Times New Roman"/>
          <w:b/>
          <w:bCs/>
          <w:sz w:val="24"/>
          <w:szCs w:val="24"/>
        </w:rPr>
        <w:t>Учетная политика для целей бюджетного учета</w:t>
      </w:r>
    </w:p>
    <w:p w:rsidR="0060609D" w:rsidRPr="00166BCE" w:rsidRDefault="0060609D" w:rsidP="009D6C53">
      <w:pPr>
        <w:ind w:firstLine="426"/>
        <w:contextualSpacing/>
        <w:jc w:val="center"/>
        <w:rPr>
          <w:rFonts w:ascii="Times New Roman" w:hAnsi="Times New Roman" w:cs="Times New Roman"/>
          <w:sz w:val="24"/>
          <w:szCs w:val="24"/>
        </w:rPr>
      </w:pPr>
    </w:p>
    <w:p w:rsidR="0060609D" w:rsidRPr="00166BCE" w:rsidRDefault="0060609D" w:rsidP="003C7A05">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Учетная политика разработана в соответствии:</w:t>
      </w:r>
    </w:p>
    <w:p w:rsidR="0060609D" w:rsidRPr="00166BCE" w:rsidRDefault="0060609D" w:rsidP="003C7A05">
      <w:pPr>
        <w:numPr>
          <w:ilvl w:val="0"/>
          <w:numId w:val="5"/>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с приказом Минфина от 01.12.2010 № 157н</w:t>
      </w:r>
      <w:r w:rsidRPr="00166BCE">
        <w:rPr>
          <w:rFonts w:ascii="Times New Roman" w:hAnsi="Times New Roman" w:cs="Times New Roman"/>
          <w:i/>
          <w:iCs/>
          <w:sz w:val="24"/>
          <w:szCs w:val="24"/>
        </w:rPr>
        <w:t>«</w:t>
      </w:r>
      <w:r w:rsidRPr="00166BCE">
        <w:rPr>
          <w:rFonts w:ascii="Times New Roman" w:hAnsi="Times New Roman" w:cs="Times New Roman"/>
          <w:sz w:val="24"/>
          <w:szCs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к Единому плану счетов № 157н);</w:t>
      </w:r>
    </w:p>
    <w:p w:rsidR="0060609D" w:rsidRPr="00166BCE" w:rsidRDefault="0060609D" w:rsidP="003C7A05">
      <w:pPr>
        <w:numPr>
          <w:ilvl w:val="0"/>
          <w:numId w:val="5"/>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приказом Минфина от 06.12.2010 № 162н «Об утверждении Плана счетов бюджетного учета и Инструкции по его применению» (далее – Инструкция № 162н);</w:t>
      </w:r>
    </w:p>
    <w:p w:rsidR="0060609D" w:rsidRPr="00166BCE" w:rsidRDefault="0060609D" w:rsidP="003C7A05">
      <w:pPr>
        <w:numPr>
          <w:ilvl w:val="0"/>
          <w:numId w:val="5"/>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приказом Минфина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60609D" w:rsidRPr="00166BCE" w:rsidRDefault="0060609D" w:rsidP="003C7A05">
      <w:pPr>
        <w:numPr>
          <w:ilvl w:val="0"/>
          <w:numId w:val="5"/>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приказом Минфина от 29.11.2017 № 209н «Об утверждении Порядка применения классификации операций сектора государственного управления»(далее – приказ № 209н);</w:t>
      </w:r>
    </w:p>
    <w:p w:rsidR="0060609D" w:rsidRPr="00166BCE" w:rsidRDefault="0060609D" w:rsidP="003C7A05">
      <w:pPr>
        <w:numPr>
          <w:ilvl w:val="0"/>
          <w:numId w:val="5"/>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60609D" w:rsidRPr="00166BCE" w:rsidRDefault="0060609D" w:rsidP="003C7A05">
      <w:pPr>
        <w:numPr>
          <w:ilvl w:val="0"/>
          <w:numId w:val="5"/>
        </w:numPr>
        <w:spacing w:before="100" w:beforeAutospacing="1" w:after="100" w:afterAutospacing="1" w:line="240" w:lineRule="auto"/>
        <w:ind w:left="142" w:right="180" w:firstLine="426"/>
        <w:jc w:val="both"/>
        <w:rPr>
          <w:rFonts w:ascii="Times New Roman" w:hAnsi="Times New Roman" w:cs="Times New Roman"/>
          <w:sz w:val="24"/>
          <w:szCs w:val="24"/>
        </w:rPr>
      </w:pPr>
      <w:r w:rsidRPr="00166BCE">
        <w:rPr>
          <w:rFonts w:ascii="Times New Roman" w:hAnsi="Times New Roman" w:cs="Times New Roman"/>
          <w:sz w:val="24"/>
          <w:szCs w:val="24"/>
        </w:rPr>
        <w:t>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 СГС «Нематериальные активы», СГС «Затраты по заимствованиям», СГС «Совместная деятельность», СГС «Выплаты персоналу»), от 30.06.2020 № 129н (далее – СГС «Финансовые инструменты»).</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Используемые термины и сокращения</w:t>
      </w:r>
    </w:p>
    <w:tbl>
      <w:tblPr>
        <w:tblW w:w="9759" w:type="dxa"/>
        <w:tblInd w:w="-8" w:type="dxa"/>
        <w:tblCellMar>
          <w:top w:w="15" w:type="dxa"/>
          <w:left w:w="15" w:type="dxa"/>
          <w:bottom w:w="15" w:type="dxa"/>
          <w:right w:w="15" w:type="dxa"/>
        </w:tblCellMar>
        <w:tblLook w:val="0600" w:firstRow="0" w:lastRow="0" w:firstColumn="0" w:lastColumn="0" w:noHBand="1" w:noVBand="1"/>
      </w:tblPr>
      <w:tblGrid>
        <w:gridCol w:w="2520"/>
        <w:gridCol w:w="7239"/>
      </w:tblGrid>
      <w:tr w:rsidR="009D6C53" w:rsidRPr="00166BCE" w:rsidTr="009D6C53">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609D" w:rsidRPr="00166BCE" w:rsidRDefault="0060609D" w:rsidP="003C7A05">
            <w:pPr>
              <w:ind w:left="142" w:firstLine="67"/>
              <w:contextualSpacing/>
              <w:jc w:val="both"/>
              <w:rPr>
                <w:rFonts w:ascii="Times New Roman" w:hAnsi="Times New Roman" w:cs="Times New Roman"/>
                <w:b/>
                <w:bCs/>
                <w:sz w:val="24"/>
                <w:szCs w:val="24"/>
              </w:rPr>
            </w:pPr>
            <w:r w:rsidRPr="00166BCE">
              <w:rPr>
                <w:rFonts w:ascii="Times New Roman" w:hAnsi="Times New Roman" w:cs="Times New Roman"/>
                <w:b/>
                <w:bCs/>
                <w:sz w:val="24"/>
                <w:szCs w:val="24"/>
              </w:rPr>
              <w:t>Наименование</w:t>
            </w:r>
          </w:p>
        </w:tc>
        <w:tc>
          <w:tcPr>
            <w:tcW w:w="72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609D" w:rsidRPr="00166BCE" w:rsidRDefault="0060609D" w:rsidP="003C7A05">
            <w:pPr>
              <w:ind w:left="142" w:firstLine="67"/>
              <w:contextualSpacing/>
              <w:jc w:val="both"/>
              <w:rPr>
                <w:rFonts w:ascii="Times New Roman" w:hAnsi="Times New Roman" w:cs="Times New Roman"/>
                <w:b/>
                <w:bCs/>
                <w:sz w:val="24"/>
                <w:szCs w:val="24"/>
              </w:rPr>
            </w:pPr>
            <w:r w:rsidRPr="00166BCE">
              <w:rPr>
                <w:rFonts w:ascii="Times New Roman" w:hAnsi="Times New Roman" w:cs="Times New Roman"/>
                <w:b/>
                <w:bCs/>
                <w:sz w:val="24"/>
                <w:szCs w:val="24"/>
              </w:rPr>
              <w:t>Расшифровка (сокращение)</w:t>
            </w:r>
          </w:p>
        </w:tc>
      </w:tr>
      <w:tr w:rsidR="009D6C53" w:rsidRPr="00166BCE" w:rsidTr="009D6C53">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609D" w:rsidRPr="00166BCE" w:rsidRDefault="0060609D" w:rsidP="003C7A05">
            <w:pPr>
              <w:ind w:left="142" w:right="75" w:firstLine="67"/>
              <w:contextualSpacing/>
              <w:jc w:val="both"/>
              <w:rPr>
                <w:rFonts w:ascii="Times New Roman" w:hAnsi="Times New Roman" w:cs="Times New Roman"/>
                <w:sz w:val="24"/>
                <w:szCs w:val="24"/>
              </w:rPr>
            </w:pPr>
            <w:r w:rsidRPr="00166BCE">
              <w:rPr>
                <w:rFonts w:ascii="Times New Roman" w:hAnsi="Times New Roman" w:cs="Times New Roman"/>
                <w:sz w:val="24"/>
                <w:szCs w:val="24"/>
              </w:rPr>
              <w:t>Администрация</w:t>
            </w:r>
          </w:p>
        </w:tc>
        <w:tc>
          <w:tcPr>
            <w:tcW w:w="72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609D" w:rsidRPr="00166BCE" w:rsidRDefault="0060609D" w:rsidP="003C7A05">
            <w:pPr>
              <w:ind w:left="142" w:firstLine="67"/>
              <w:contextualSpacing/>
              <w:jc w:val="both"/>
              <w:rPr>
                <w:rFonts w:ascii="Times New Roman" w:hAnsi="Times New Roman" w:cs="Times New Roman"/>
                <w:sz w:val="24"/>
                <w:szCs w:val="24"/>
              </w:rPr>
            </w:pPr>
            <w:r w:rsidRPr="00166BCE">
              <w:rPr>
                <w:rFonts w:ascii="Times New Roman" w:hAnsi="Times New Roman" w:cs="Times New Roman"/>
                <w:sz w:val="24"/>
                <w:szCs w:val="24"/>
              </w:rPr>
              <w:t>Администрация Красномыльского сельсовета</w:t>
            </w:r>
          </w:p>
        </w:tc>
      </w:tr>
      <w:tr w:rsidR="009D6C53" w:rsidRPr="00166BCE" w:rsidTr="009D6C53">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609D" w:rsidRPr="00166BCE" w:rsidRDefault="0060609D" w:rsidP="003C7A05">
            <w:pPr>
              <w:ind w:left="142" w:right="75" w:firstLine="67"/>
              <w:contextualSpacing/>
              <w:jc w:val="both"/>
              <w:rPr>
                <w:rFonts w:ascii="Times New Roman" w:hAnsi="Times New Roman" w:cs="Times New Roman"/>
                <w:sz w:val="24"/>
                <w:szCs w:val="24"/>
              </w:rPr>
            </w:pPr>
            <w:r w:rsidRPr="00166BCE">
              <w:rPr>
                <w:rFonts w:ascii="Times New Roman" w:hAnsi="Times New Roman" w:cs="Times New Roman"/>
                <w:sz w:val="24"/>
                <w:szCs w:val="24"/>
              </w:rPr>
              <w:t>КБК</w:t>
            </w:r>
          </w:p>
        </w:tc>
        <w:tc>
          <w:tcPr>
            <w:tcW w:w="72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609D" w:rsidRPr="00166BCE" w:rsidRDefault="0060609D" w:rsidP="003C7A05">
            <w:pPr>
              <w:ind w:left="142" w:right="75" w:firstLine="67"/>
              <w:contextualSpacing/>
              <w:jc w:val="both"/>
              <w:rPr>
                <w:rFonts w:ascii="Times New Roman" w:hAnsi="Times New Roman" w:cs="Times New Roman"/>
                <w:sz w:val="24"/>
                <w:szCs w:val="24"/>
              </w:rPr>
            </w:pPr>
            <w:r w:rsidRPr="00166BCE">
              <w:rPr>
                <w:rFonts w:ascii="Times New Roman" w:hAnsi="Times New Roman" w:cs="Times New Roman"/>
                <w:sz w:val="24"/>
                <w:szCs w:val="24"/>
              </w:rPr>
              <w:t>1–17 разряды номера счета в соответствии с Рабочим планом счетов</w:t>
            </w:r>
          </w:p>
        </w:tc>
      </w:tr>
      <w:tr w:rsidR="009D6C53" w:rsidRPr="00166BCE" w:rsidTr="009D6C53">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609D" w:rsidRPr="00166BCE" w:rsidRDefault="0060609D" w:rsidP="003C7A05">
            <w:pPr>
              <w:ind w:left="142" w:right="75" w:firstLine="67"/>
              <w:contextualSpacing/>
              <w:jc w:val="both"/>
              <w:rPr>
                <w:rFonts w:ascii="Times New Roman" w:hAnsi="Times New Roman" w:cs="Times New Roman"/>
                <w:sz w:val="24"/>
                <w:szCs w:val="24"/>
              </w:rPr>
            </w:pPr>
            <w:r w:rsidRPr="00166BCE">
              <w:rPr>
                <w:rFonts w:ascii="Times New Roman" w:hAnsi="Times New Roman" w:cs="Times New Roman"/>
                <w:sz w:val="24"/>
                <w:szCs w:val="24"/>
              </w:rPr>
              <w:t>Х</w:t>
            </w:r>
          </w:p>
        </w:tc>
        <w:tc>
          <w:tcPr>
            <w:tcW w:w="72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609D" w:rsidRPr="00166BCE" w:rsidRDefault="0060609D" w:rsidP="003C7A05">
            <w:pPr>
              <w:ind w:left="142" w:right="75" w:firstLine="67"/>
              <w:contextualSpacing/>
              <w:jc w:val="both"/>
              <w:rPr>
                <w:rFonts w:ascii="Times New Roman" w:hAnsi="Times New Roman" w:cs="Times New Roman"/>
                <w:sz w:val="24"/>
                <w:szCs w:val="24"/>
              </w:rPr>
            </w:pPr>
            <w:r w:rsidRPr="00166BCE">
              <w:rPr>
                <w:rFonts w:ascii="Times New Roman" w:hAnsi="Times New Roman" w:cs="Times New Roman"/>
                <w:sz w:val="24"/>
                <w:szCs w:val="24"/>
              </w:rPr>
              <w:t>26 разряд – соответствующая подстатья КОСГУ</w:t>
            </w:r>
          </w:p>
        </w:tc>
      </w:tr>
    </w:tbl>
    <w:p w:rsidR="0060609D" w:rsidRPr="00166BCE" w:rsidRDefault="0060609D" w:rsidP="009D6C53">
      <w:pPr>
        <w:pStyle w:val="ab"/>
        <w:numPr>
          <w:ilvl w:val="0"/>
          <w:numId w:val="22"/>
        </w:numPr>
        <w:ind w:left="142" w:firstLine="426"/>
        <w:jc w:val="both"/>
        <w:rPr>
          <w:rFonts w:ascii="Times New Roman" w:hAnsi="Times New Roman" w:cs="Times New Roman"/>
          <w:b/>
          <w:bCs/>
          <w:sz w:val="24"/>
          <w:szCs w:val="24"/>
        </w:rPr>
      </w:pPr>
      <w:r w:rsidRPr="00166BCE">
        <w:rPr>
          <w:rFonts w:ascii="Times New Roman" w:hAnsi="Times New Roman" w:cs="Times New Roman"/>
          <w:b/>
          <w:bCs/>
          <w:sz w:val="24"/>
          <w:szCs w:val="24"/>
        </w:rPr>
        <w:t>Общие положения</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lastRenderedPageBreak/>
        <w:t>1. Администрация является администратором доходов, главным распорядителем, распорядителем бюджетных средств, получателем бюджетных средств.</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 Бюджетный учет ведет отдел Администрации Шадринского района – Централизованная бухгалтерия муниципальных образований сельсоветов, возглавляемая начальником отдела. Сотрудники бухгалтерии руководствуются в своей работе Положением об отделе.</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Ответственным за ведение бюджетного учета в Администрации является главный бухгалтер – начальник отдела - Централизованная бухгалтерия муниципальных образований сельсоветов.</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часть 3 статьи 7 Закона от 06.12.2011 № 402-ФЗ, пункт 4 Инструкции к Единому плану счетов № 157н.</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 Бюджетный учет в МУК «Верхозинское КДО» (учредитель – Администрация Верхозинского сельсовета), ведет Централизованная бухгалтерия муниципальных образований сельсоветов.</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4. В Администрации действуют постоянные комиссии: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комиссия по поступлению и выбытию активов (приложение 1);</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инвентаризационная комиссия (приложение 2);</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комиссия по проверке показаний одометров автотранспорта (приложение 3);</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комиссия для проведения внезапной ревизии кассы (приложение 4).</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5. Администрация публикует основные положения учетной политики на своем официальном сайте путем размещения копий документов учетной политики.</w:t>
      </w:r>
      <w:r w:rsidRPr="00166BCE">
        <w:rPr>
          <w:rFonts w:ascii="Times New Roman" w:hAnsi="Times New Roman" w:cs="Times New Roman"/>
          <w:sz w:val="24"/>
          <w:szCs w:val="24"/>
        </w:rPr>
        <w:br/>
        <w:t>Основание: пункт 9 СГС «Учетная политика, оценочные значения и ошибки».</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6. При внесении изменений в учетную политику главный бухгалтер оценивает в целях</w:t>
      </w:r>
      <w:r w:rsidRPr="00166BCE">
        <w:rPr>
          <w:rFonts w:ascii="Times New Roman" w:hAnsi="Times New Roman" w:cs="Times New Roman"/>
          <w:sz w:val="24"/>
          <w:szCs w:val="24"/>
        </w:rPr>
        <w:br/>
        <w:t xml:space="preserve"> сопоставления отчетности существенность изменения показателей, отражающих</w:t>
      </w:r>
      <w:r w:rsidRPr="00166BCE">
        <w:rPr>
          <w:rFonts w:ascii="Times New Roman" w:hAnsi="Times New Roman" w:cs="Times New Roman"/>
          <w:sz w:val="24"/>
          <w:szCs w:val="24"/>
        </w:rPr>
        <w:br/>
        <w:t xml:space="preserve"> финансовое положение, финансовые результаты деятельности и движение денежных</w:t>
      </w:r>
      <w:r w:rsidRPr="00166BCE">
        <w:rPr>
          <w:rFonts w:ascii="Times New Roman" w:hAnsi="Times New Roman" w:cs="Times New Roman"/>
          <w:sz w:val="24"/>
          <w:szCs w:val="24"/>
        </w:rPr>
        <w:br/>
        <w:t xml:space="preserve"> средств на основе своего профессионального суждения. Также на основе</w:t>
      </w:r>
      <w:r w:rsidRPr="00166BCE">
        <w:rPr>
          <w:rFonts w:ascii="Times New Roman" w:hAnsi="Times New Roman" w:cs="Times New Roman"/>
          <w:sz w:val="24"/>
          <w:szCs w:val="24"/>
        </w:rPr>
        <w:br/>
        <w:t xml:space="preserve"> профессионального суждения оценивается существенность ошибок отчетного периода,</w:t>
      </w:r>
      <w:r w:rsidRPr="00166BCE">
        <w:rPr>
          <w:rFonts w:ascii="Times New Roman" w:hAnsi="Times New Roman" w:cs="Times New Roman"/>
          <w:sz w:val="24"/>
          <w:szCs w:val="24"/>
        </w:rPr>
        <w:br/>
        <w:t xml:space="preserve"> выявленных после утверждения отчетности, в целях принятия решения о раскрытии в</w:t>
      </w:r>
      <w:r w:rsidRPr="00166BCE">
        <w:rPr>
          <w:rFonts w:ascii="Times New Roman" w:hAnsi="Times New Roman" w:cs="Times New Roman"/>
          <w:sz w:val="24"/>
          <w:szCs w:val="24"/>
        </w:rPr>
        <w:br/>
        <w:t xml:space="preserve"> Пояснениях к отчетности информации о существенных ошибках.</w:t>
      </w:r>
      <w:r w:rsidRPr="00166BCE">
        <w:rPr>
          <w:rFonts w:ascii="Times New Roman" w:hAnsi="Times New Roman" w:cs="Times New Roman"/>
          <w:sz w:val="24"/>
          <w:szCs w:val="24"/>
        </w:rPr>
        <w:br/>
        <w:t>Основание: пункты 17, 20, 32 СГС «Учетная политика, оценочные значения и ошибки».</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b/>
          <w:bCs/>
          <w:sz w:val="24"/>
          <w:szCs w:val="24"/>
        </w:rPr>
        <w:t>II. Технология обработки учетной информации</w:t>
      </w:r>
    </w:p>
    <w:p w:rsidR="0060609D" w:rsidRPr="00166BCE" w:rsidRDefault="0060609D" w:rsidP="009D6C53">
      <w:pPr>
        <w:pStyle w:val="ab"/>
        <w:numPr>
          <w:ilvl w:val="0"/>
          <w:numId w:val="23"/>
        </w:numPr>
        <w:ind w:left="142" w:firstLine="426"/>
        <w:jc w:val="both"/>
        <w:rPr>
          <w:rFonts w:ascii="Times New Roman" w:hAnsi="Times New Roman" w:cs="Times New Roman"/>
          <w:sz w:val="24"/>
          <w:szCs w:val="24"/>
          <w:lang w:val="ru-RU"/>
        </w:rPr>
      </w:pPr>
      <w:r w:rsidRPr="00166BCE">
        <w:rPr>
          <w:rFonts w:ascii="Times New Roman" w:hAnsi="Times New Roman" w:cs="Times New Roman"/>
          <w:sz w:val="24"/>
          <w:szCs w:val="24"/>
          <w:lang w:val="ru-RU"/>
        </w:rPr>
        <w:t>Бухгалтерский учет ведется в электронном виде с применением программных</w:t>
      </w:r>
      <w:r w:rsidRPr="00166BCE">
        <w:rPr>
          <w:rFonts w:ascii="Times New Roman" w:hAnsi="Times New Roman" w:cs="Times New Roman"/>
          <w:sz w:val="24"/>
          <w:szCs w:val="24"/>
        </w:rPr>
        <w:t> </w:t>
      </w:r>
      <w:r w:rsidRPr="00166BCE">
        <w:rPr>
          <w:rFonts w:ascii="Times New Roman" w:hAnsi="Times New Roman" w:cs="Times New Roman"/>
          <w:sz w:val="24"/>
          <w:szCs w:val="24"/>
          <w:lang w:val="ru-RU"/>
        </w:rPr>
        <w:t>продуктов:</w:t>
      </w:r>
      <w:r w:rsidRPr="00166BCE">
        <w:rPr>
          <w:rFonts w:ascii="Times New Roman" w:hAnsi="Times New Roman" w:cs="Times New Roman"/>
          <w:sz w:val="24"/>
          <w:szCs w:val="24"/>
          <w:lang w:val="ru-RU"/>
        </w:rPr>
        <w:br/>
        <w:t xml:space="preserve"> – 1С: Предприятие (конфигурация «Бухгалтерия государственного учреждения») – для бюджетного учета;</w:t>
      </w:r>
    </w:p>
    <w:p w:rsidR="0060609D" w:rsidRPr="00166BCE" w:rsidRDefault="0060609D" w:rsidP="009D6C53">
      <w:pPr>
        <w:pStyle w:val="ab"/>
        <w:ind w:left="142" w:firstLine="426"/>
        <w:jc w:val="both"/>
        <w:rPr>
          <w:rFonts w:ascii="Times New Roman" w:hAnsi="Times New Roman" w:cs="Times New Roman"/>
          <w:sz w:val="24"/>
          <w:szCs w:val="24"/>
          <w:lang w:val="ru-RU"/>
        </w:rPr>
      </w:pPr>
      <w:r w:rsidRPr="00166BCE">
        <w:rPr>
          <w:rFonts w:ascii="Times New Roman" w:hAnsi="Times New Roman" w:cs="Times New Roman"/>
          <w:sz w:val="24"/>
          <w:szCs w:val="24"/>
          <w:lang w:val="ru-RU"/>
        </w:rPr>
        <w:t xml:space="preserve"> – 1С: Предприятие (конфигурация «Камин: расчет заработной платы для бюджетных учреждений») – для учета заработной платы;</w:t>
      </w:r>
    </w:p>
    <w:p w:rsidR="0060609D" w:rsidRPr="00166BCE" w:rsidRDefault="0060609D" w:rsidP="009D6C53">
      <w:pPr>
        <w:pStyle w:val="ab"/>
        <w:ind w:left="142" w:firstLine="426"/>
        <w:jc w:val="both"/>
        <w:rPr>
          <w:rFonts w:ascii="Times New Roman" w:hAnsi="Times New Roman" w:cs="Times New Roman"/>
          <w:sz w:val="24"/>
          <w:szCs w:val="24"/>
          <w:lang w:val="ru-RU"/>
        </w:rPr>
      </w:pPr>
      <w:r w:rsidRPr="00166BCE">
        <w:rPr>
          <w:rFonts w:ascii="Times New Roman" w:hAnsi="Times New Roman" w:cs="Times New Roman"/>
          <w:sz w:val="24"/>
          <w:szCs w:val="24"/>
          <w:lang w:val="ru-RU"/>
        </w:rPr>
        <w:t xml:space="preserve"> – «СУФД» – для администрирования доходов.</w:t>
      </w:r>
    </w:p>
    <w:p w:rsidR="0060609D" w:rsidRPr="00166BCE" w:rsidRDefault="0060609D" w:rsidP="009D6C53">
      <w:pPr>
        <w:pStyle w:val="ab"/>
        <w:ind w:left="142" w:firstLine="426"/>
        <w:jc w:val="both"/>
        <w:rPr>
          <w:rFonts w:ascii="Times New Roman" w:hAnsi="Times New Roman" w:cs="Times New Roman"/>
          <w:sz w:val="24"/>
          <w:szCs w:val="24"/>
          <w:lang w:val="ru-RU"/>
        </w:rPr>
      </w:pPr>
      <w:r w:rsidRPr="00166BCE">
        <w:rPr>
          <w:rFonts w:ascii="Times New Roman" w:hAnsi="Times New Roman" w:cs="Times New Roman"/>
          <w:sz w:val="24"/>
          <w:szCs w:val="24"/>
          <w:lang w:val="ru-RU"/>
        </w:rPr>
        <w:t xml:space="preserve"> Основание: пункт 6 Инструкции к Единому плану счетов № 157н.</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 С использованием телекоммуникационных каналов связи и электронной подписи</w:t>
      </w:r>
      <w:r w:rsidRPr="00166BCE">
        <w:rPr>
          <w:rFonts w:ascii="Times New Roman" w:hAnsi="Times New Roman" w:cs="Times New Roman"/>
          <w:sz w:val="24"/>
          <w:szCs w:val="24"/>
        </w:rPr>
        <w:br/>
        <w:t xml:space="preserve"> бухгалтерия Администрации ведет электронный документооборот по следующим направлениям:</w:t>
      </w:r>
    </w:p>
    <w:p w:rsidR="0060609D" w:rsidRPr="00166BCE" w:rsidRDefault="0060609D" w:rsidP="009D6C53">
      <w:pPr>
        <w:numPr>
          <w:ilvl w:val="0"/>
          <w:numId w:val="6"/>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система удаленного финансового документооборота с территориальным органом Федерального казначейства (СУФД);</w:t>
      </w:r>
    </w:p>
    <w:p w:rsidR="0060609D" w:rsidRPr="00166BCE" w:rsidRDefault="0060609D" w:rsidP="009D6C53">
      <w:pPr>
        <w:numPr>
          <w:ilvl w:val="0"/>
          <w:numId w:val="6"/>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передача отчетности по налогам, сборам и иным обязательным платежам в Инспекцию Федеральной налоговой службы (СБИС - электронная отчетность);</w:t>
      </w:r>
    </w:p>
    <w:p w:rsidR="0060609D" w:rsidRPr="00166BCE" w:rsidRDefault="0060609D" w:rsidP="009D6C53">
      <w:pPr>
        <w:numPr>
          <w:ilvl w:val="0"/>
          <w:numId w:val="6"/>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передача отчетности в отделение Пенсионного фонда (СБИС - электронная отчетность);;</w:t>
      </w:r>
    </w:p>
    <w:p w:rsidR="0060609D" w:rsidRPr="00166BCE" w:rsidRDefault="0060609D" w:rsidP="009D6C53">
      <w:pPr>
        <w:numPr>
          <w:ilvl w:val="0"/>
          <w:numId w:val="6"/>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размещение информации о деятельности Администрации на официальном сайте bus.gov.ru;…</w:t>
      </w:r>
    </w:p>
    <w:p w:rsidR="0060609D" w:rsidRPr="00166BCE" w:rsidRDefault="0060609D" w:rsidP="009D6C53">
      <w:pPr>
        <w:numPr>
          <w:ilvl w:val="0"/>
          <w:numId w:val="6"/>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размещение информации о закупках Администрации на официальном сайте zakupki.gov.ru.</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 Без надлежащего оформления первичных (сводных) учетных документов любые</w:t>
      </w:r>
      <w:r w:rsidRPr="00166BCE">
        <w:rPr>
          <w:rFonts w:ascii="Times New Roman" w:hAnsi="Times New Roman" w:cs="Times New Roman"/>
          <w:sz w:val="24"/>
          <w:szCs w:val="24"/>
        </w:rPr>
        <w:br/>
        <w:t xml:space="preserve"> исправления (добавление новых записей) в электронных базах данных не допускаются.</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4. В целях обеспечения сохранности электронных данных бухгалтерского учета и отчетности:</w:t>
      </w:r>
    </w:p>
    <w:p w:rsidR="0060609D" w:rsidRPr="00166BCE" w:rsidRDefault="0060609D" w:rsidP="009D6C53">
      <w:pPr>
        <w:numPr>
          <w:ilvl w:val="0"/>
          <w:numId w:val="7"/>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на сервере ежедневно производится сохранение резервных копий базы 1С: Предприятие;</w:t>
      </w:r>
    </w:p>
    <w:p w:rsidR="0060609D" w:rsidRPr="00166BCE" w:rsidRDefault="0060609D" w:rsidP="009D6C53">
      <w:pPr>
        <w:numPr>
          <w:ilvl w:val="0"/>
          <w:numId w:val="7"/>
        </w:numPr>
        <w:spacing w:before="100" w:beforeAutospacing="1" w:after="100" w:afterAutospacing="1" w:line="240" w:lineRule="auto"/>
        <w:ind w:left="142" w:right="180" w:firstLine="426"/>
        <w:contextualSpacing/>
        <w:rPr>
          <w:rFonts w:ascii="Times New Roman" w:hAnsi="Times New Roman" w:cs="Times New Roman"/>
          <w:sz w:val="24"/>
          <w:szCs w:val="24"/>
        </w:rPr>
      </w:pPr>
      <w:r w:rsidRPr="00166BCE">
        <w:rPr>
          <w:rFonts w:ascii="Times New Roman" w:hAnsi="Times New Roman" w:cs="Times New Roman"/>
          <w:sz w:val="24"/>
          <w:szCs w:val="24"/>
        </w:rPr>
        <w:lastRenderedPageBreak/>
        <w:t>по итогам квартала и отчетного года после сдачи отчетности производится запись регистров бухгалтерского учета (главная книга, карточки учета средств и расчетов по расчетам с поставщиками, расчетам с подотчетными лицами, оборотные ведомости по основным средствам, амортизации, материальным запасам) в форме электронных документов, подписанных квалифицированной электронной подписью главного бухгалтера, которые хранится на сервере;</w:t>
      </w:r>
    </w:p>
    <w:p w:rsidR="0060609D" w:rsidRPr="00166BCE" w:rsidRDefault="0060609D" w:rsidP="009D6C53">
      <w:pPr>
        <w:numPr>
          <w:ilvl w:val="0"/>
          <w:numId w:val="7"/>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пункт 19 Инструкции к Единому плану счетов № 157н, пункт 33 СГС</w:t>
      </w:r>
      <w:r w:rsidRPr="00166BCE">
        <w:rPr>
          <w:rFonts w:ascii="Times New Roman" w:hAnsi="Times New Roman" w:cs="Times New Roman"/>
          <w:sz w:val="24"/>
          <w:szCs w:val="24"/>
        </w:rPr>
        <w:br/>
        <w:t xml:space="preserve"> «Концептуальные основы бухучета и отчетности».</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b/>
          <w:bCs/>
          <w:sz w:val="24"/>
          <w:szCs w:val="24"/>
        </w:rPr>
        <w:t>III. Правила документооборота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 Порядок и сроки передачи первичных учетных документов для отражения в бухгалтерском учете устанавливаются в соответствии с приложением 5 к настоящей учетной политике.</w:t>
      </w:r>
      <w:r w:rsidRPr="00166BCE">
        <w:rPr>
          <w:rFonts w:ascii="Times New Roman" w:hAnsi="Times New Roman" w:cs="Times New Roman"/>
          <w:sz w:val="24"/>
          <w:szCs w:val="24"/>
        </w:rPr>
        <w:br/>
        <w:t> Основание: пункт 22 СГС «Концептуальные основы бухучета и отчетности», подпункт «д» пункта 9 СГС «Учетная политика, оценочные значения и ошибки».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 При проведении хозяйственных операций, для оформления которых не предусмотрены типовые формы первичных документов, Администрация использует унифицированные формы, дополненные необходимыми реквизитами.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Основание: пункты 25–26 СГС «Концептуальные основы бухучета и отчетности»,</w:t>
      </w:r>
      <w:r w:rsidRPr="00166BCE">
        <w:rPr>
          <w:rFonts w:ascii="Times New Roman" w:hAnsi="Times New Roman" w:cs="Times New Roman"/>
          <w:sz w:val="24"/>
          <w:szCs w:val="24"/>
        </w:rPr>
        <w:br/>
        <w:t>подпункт «г» пункта 9 СГС «Учетная политика, оценочные значения и ошибки».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 Право подписи учетных документов предоставлено должностным лицам, перечисленным в приложении 6.</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пункт 11 Инструкции к Единому плану счетов № 157н.</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4. Администрация использует унифицированные формы регистров бухучета, перечисленные в приложении 3 к приказу № 52н. </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пункт 11 Инструкции к Единому плану счетов № 157н, подпункт «г» пункта 9</w:t>
      </w:r>
      <w:r w:rsidRPr="00166BCE">
        <w:rPr>
          <w:rFonts w:ascii="Times New Roman" w:hAnsi="Times New Roman" w:cs="Times New Roman"/>
          <w:sz w:val="24"/>
          <w:szCs w:val="24"/>
        </w:rPr>
        <w:br/>
        <w:t xml:space="preserve"> СГС «Учетная политика, оценочные значения и ошибки».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5. При обработке учетной информации применяется автоматизированный учет по</w:t>
      </w:r>
      <w:r w:rsidRPr="00166BCE">
        <w:rPr>
          <w:rFonts w:ascii="Times New Roman" w:hAnsi="Times New Roman" w:cs="Times New Roman"/>
          <w:sz w:val="24"/>
          <w:szCs w:val="24"/>
        </w:rPr>
        <w:br/>
        <w:t xml:space="preserve"> следующим блокам:</w:t>
      </w:r>
    </w:p>
    <w:p w:rsidR="0060609D" w:rsidRPr="00166BCE" w:rsidRDefault="0060609D" w:rsidP="009D6C53">
      <w:pPr>
        <w:pStyle w:val="ab"/>
        <w:numPr>
          <w:ilvl w:val="0"/>
          <w:numId w:val="23"/>
        </w:numPr>
        <w:ind w:left="142" w:firstLine="426"/>
        <w:jc w:val="both"/>
        <w:rPr>
          <w:rFonts w:ascii="Times New Roman" w:hAnsi="Times New Roman" w:cs="Times New Roman"/>
          <w:sz w:val="24"/>
          <w:szCs w:val="24"/>
          <w:lang w:val="ru-RU"/>
        </w:rPr>
      </w:pPr>
      <w:r w:rsidRPr="00166BCE">
        <w:rPr>
          <w:rFonts w:ascii="Times New Roman" w:hAnsi="Times New Roman" w:cs="Times New Roman"/>
          <w:sz w:val="24"/>
          <w:szCs w:val="24"/>
          <w:lang w:val="ru-RU"/>
        </w:rPr>
        <w:t>автоматизированный бюджетный учет Администрации ведется с применением программы</w:t>
      </w:r>
      <w:r w:rsidRPr="00166BCE">
        <w:rPr>
          <w:rFonts w:ascii="Times New Roman" w:hAnsi="Times New Roman" w:cs="Times New Roman"/>
          <w:sz w:val="24"/>
          <w:szCs w:val="24"/>
        </w:rPr>
        <w:t> </w:t>
      </w:r>
      <w:r w:rsidRPr="00166BCE">
        <w:rPr>
          <w:rFonts w:ascii="Times New Roman" w:hAnsi="Times New Roman" w:cs="Times New Roman"/>
          <w:sz w:val="24"/>
          <w:szCs w:val="24"/>
          <w:lang w:val="ru-RU"/>
        </w:rPr>
        <w:t>1С: Предприятие (конфигурации «Бухгалтерия государственного учреждения» и «Камин: расчет заработной платы для бюджетных учреждений»).</w:t>
      </w:r>
    </w:p>
    <w:p w:rsidR="0060609D" w:rsidRPr="00166BCE" w:rsidRDefault="0060609D" w:rsidP="009D6C53">
      <w:pPr>
        <w:pStyle w:val="ab"/>
        <w:numPr>
          <w:ilvl w:val="0"/>
          <w:numId w:val="23"/>
        </w:numPr>
        <w:ind w:left="142" w:firstLine="426"/>
        <w:jc w:val="both"/>
        <w:rPr>
          <w:rFonts w:ascii="Times New Roman" w:hAnsi="Times New Roman" w:cs="Times New Roman"/>
          <w:sz w:val="24"/>
          <w:szCs w:val="24"/>
          <w:lang w:val="ru-RU"/>
        </w:rPr>
      </w:pPr>
      <w:r w:rsidRPr="00166BCE">
        <w:rPr>
          <w:rFonts w:ascii="Times New Roman" w:hAnsi="Times New Roman" w:cs="Times New Roman"/>
          <w:sz w:val="24"/>
          <w:szCs w:val="24"/>
          <w:lang w:val="ru-RU"/>
        </w:rPr>
        <w:t>свод месячной, квартальной, годовой бюджетной отчетности об исполнении</w:t>
      </w:r>
      <w:r w:rsidRPr="00166BCE">
        <w:rPr>
          <w:rFonts w:ascii="Times New Roman" w:hAnsi="Times New Roman" w:cs="Times New Roman"/>
          <w:sz w:val="24"/>
          <w:szCs w:val="24"/>
        </w:rPr>
        <w:t> </w:t>
      </w:r>
      <w:r w:rsidRPr="00166BCE">
        <w:rPr>
          <w:rFonts w:ascii="Times New Roman" w:hAnsi="Times New Roman" w:cs="Times New Roman"/>
          <w:sz w:val="24"/>
          <w:szCs w:val="24"/>
          <w:lang w:val="ru-RU"/>
        </w:rPr>
        <w:t xml:space="preserve">бюджета составляется с применением программы «Свод </w:t>
      </w:r>
      <w:r w:rsidRPr="00166BCE">
        <w:rPr>
          <w:rFonts w:ascii="Times New Roman" w:hAnsi="Times New Roman" w:cs="Times New Roman"/>
          <w:sz w:val="24"/>
          <w:szCs w:val="24"/>
        </w:rPr>
        <w:t>WEB</w:t>
      </w:r>
      <w:r w:rsidRPr="00166BCE">
        <w:rPr>
          <w:rFonts w:ascii="Times New Roman" w:hAnsi="Times New Roman" w:cs="Times New Roman"/>
          <w:sz w:val="24"/>
          <w:szCs w:val="24"/>
          <w:lang w:val="ru-RU"/>
        </w:rPr>
        <w:t>»;</w:t>
      </w:r>
    </w:p>
    <w:p w:rsidR="0060609D" w:rsidRPr="00166BCE" w:rsidRDefault="0060609D" w:rsidP="009D6C53">
      <w:pPr>
        <w:pStyle w:val="ab"/>
        <w:numPr>
          <w:ilvl w:val="0"/>
          <w:numId w:val="23"/>
        </w:numPr>
        <w:ind w:left="142" w:firstLine="426"/>
        <w:jc w:val="both"/>
        <w:rPr>
          <w:rFonts w:ascii="Times New Roman" w:hAnsi="Times New Roman" w:cs="Times New Roman"/>
          <w:sz w:val="24"/>
          <w:szCs w:val="24"/>
          <w:lang w:val="ru-RU"/>
        </w:rPr>
      </w:pPr>
      <w:r w:rsidRPr="00166BCE">
        <w:rPr>
          <w:rFonts w:ascii="Times New Roman" w:hAnsi="Times New Roman" w:cs="Times New Roman"/>
          <w:sz w:val="24"/>
          <w:szCs w:val="24"/>
          <w:lang w:val="ru-RU"/>
        </w:rPr>
        <w:t>информационный обмен документами с территориальным</w:t>
      </w:r>
      <w:r w:rsidRPr="00166BCE">
        <w:rPr>
          <w:rFonts w:ascii="Times New Roman" w:hAnsi="Times New Roman" w:cs="Times New Roman"/>
          <w:sz w:val="24"/>
          <w:szCs w:val="24"/>
        </w:rPr>
        <w:t> </w:t>
      </w:r>
      <w:r w:rsidRPr="00166BCE">
        <w:rPr>
          <w:rFonts w:ascii="Times New Roman" w:hAnsi="Times New Roman" w:cs="Times New Roman"/>
          <w:sz w:val="24"/>
          <w:szCs w:val="24"/>
          <w:lang w:val="ru-RU"/>
        </w:rPr>
        <w:t>управлением Федерального казначейства осуществляется в системе</w:t>
      </w:r>
      <w:r w:rsidRPr="00166BCE">
        <w:rPr>
          <w:rFonts w:ascii="Times New Roman" w:hAnsi="Times New Roman" w:cs="Times New Roman"/>
          <w:sz w:val="24"/>
          <w:szCs w:val="24"/>
        </w:rPr>
        <w:t> </w:t>
      </w:r>
      <w:r w:rsidRPr="00166BCE">
        <w:rPr>
          <w:rFonts w:ascii="Times New Roman" w:hAnsi="Times New Roman" w:cs="Times New Roman"/>
          <w:sz w:val="24"/>
          <w:szCs w:val="24"/>
          <w:lang w:val="ru-RU"/>
        </w:rPr>
        <w:t>удаленного финансового документооборота (СУФД) с применением средств электронной</w:t>
      </w:r>
      <w:r w:rsidRPr="00166BCE">
        <w:rPr>
          <w:rFonts w:ascii="Times New Roman" w:hAnsi="Times New Roman" w:cs="Times New Roman"/>
          <w:sz w:val="24"/>
          <w:szCs w:val="24"/>
        </w:rPr>
        <w:t> </w:t>
      </w:r>
      <w:r w:rsidRPr="00166BCE">
        <w:rPr>
          <w:rFonts w:ascii="Times New Roman" w:hAnsi="Times New Roman" w:cs="Times New Roman"/>
          <w:sz w:val="24"/>
          <w:szCs w:val="24"/>
          <w:lang w:val="ru-RU"/>
        </w:rPr>
        <w:t>подписи в соответствии с законодательством на основании договора об обмене</w:t>
      </w:r>
      <w:r w:rsidRPr="00166BCE">
        <w:rPr>
          <w:rFonts w:ascii="Times New Roman" w:hAnsi="Times New Roman" w:cs="Times New Roman"/>
          <w:sz w:val="24"/>
          <w:szCs w:val="24"/>
        </w:rPr>
        <w:t> </w:t>
      </w:r>
      <w:r w:rsidRPr="00166BCE">
        <w:rPr>
          <w:rFonts w:ascii="Times New Roman" w:hAnsi="Times New Roman" w:cs="Times New Roman"/>
          <w:sz w:val="24"/>
          <w:szCs w:val="24"/>
          <w:lang w:val="ru-RU"/>
        </w:rPr>
        <w:t>электронными документами.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6. Формирование электронных регистров бухучета осуществляется в следующем порядке:</w:t>
      </w:r>
      <w:r w:rsidRPr="00166BCE">
        <w:rPr>
          <w:rFonts w:ascii="Times New Roman" w:hAnsi="Times New Roman" w:cs="Times New Roman"/>
          <w:sz w:val="24"/>
          <w:szCs w:val="24"/>
        </w:rPr>
        <w:br/>
        <w:t>– в регистрах в хронологическом порядке систематизируются первичные (сводные)</w:t>
      </w:r>
      <w:r w:rsidRPr="00166BCE">
        <w:rPr>
          <w:rFonts w:ascii="Times New Roman" w:hAnsi="Times New Roman" w:cs="Times New Roman"/>
          <w:sz w:val="24"/>
          <w:szCs w:val="24"/>
        </w:rPr>
        <w:br/>
        <w:t xml:space="preserve"> учетные документы (по датам совершения операций, дате принятия к учету первичного</w:t>
      </w:r>
      <w:r w:rsidRPr="00166BCE">
        <w:rPr>
          <w:rFonts w:ascii="Times New Roman" w:hAnsi="Times New Roman" w:cs="Times New Roman"/>
          <w:sz w:val="24"/>
          <w:szCs w:val="24"/>
        </w:rPr>
        <w:br/>
        <w:t xml:space="preserve"> документа);</w:t>
      </w:r>
      <w:r w:rsidRPr="00166BCE">
        <w:rPr>
          <w:rFonts w:ascii="Times New Roman" w:hAnsi="Times New Roman" w:cs="Times New Roman"/>
          <w:sz w:val="24"/>
          <w:szCs w:val="24"/>
        </w:rPr>
        <w:br/>
        <w:t xml:space="preserve"> – журнал регистрации приходных и расходных ордеров составляется ежемесячно, в</w:t>
      </w:r>
      <w:r w:rsidRPr="00166BCE">
        <w:rPr>
          <w:rFonts w:ascii="Times New Roman" w:hAnsi="Times New Roman" w:cs="Times New Roman"/>
          <w:sz w:val="24"/>
          <w:szCs w:val="24"/>
        </w:rPr>
        <w:br/>
        <w:t xml:space="preserve"> последний рабочий день месяца;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инвентарная карточка учета основных средств оформляется при принятии объекта к</w:t>
      </w:r>
      <w:r w:rsidRPr="00166BCE">
        <w:rPr>
          <w:rFonts w:ascii="Times New Roman" w:hAnsi="Times New Roman" w:cs="Times New Roman"/>
          <w:sz w:val="24"/>
          <w:szCs w:val="24"/>
        </w:rPr>
        <w:br/>
        <w:t xml:space="preserve">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lastRenderedPageBreak/>
        <w:t xml:space="preserve"> – инвентарная карточка группового учета основных средств оформляется при принятии</w:t>
      </w:r>
      <w:r w:rsidRPr="00166BCE">
        <w:rPr>
          <w:rFonts w:ascii="Times New Roman" w:hAnsi="Times New Roman" w:cs="Times New Roman"/>
          <w:sz w:val="24"/>
          <w:szCs w:val="24"/>
        </w:rPr>
        <w:br/>
        <w:t xml:space="preserve"> объектов к учету, по мере внесения изменений (данных о переоценке, модернизации,</w:t>
      </w:r>
      <w:r w:rsidRPr="00166BCE">
        <w:rPr>
          <w:rFonts w:ascii="Times New Roman" w:hAnsi="Times New Roman" w:cs="Times New Roman"/>
          <w:sz w:val="24"/>
          <w:szCs w:val="24"/>
        </w:rPr>
        <w:br/>
        <w:t xml:space="preserve"> реконструкции, консервации и пр.) и при выбытии;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книга учета бланков строгой отчетности, книга аналитического учета депонированной</w:t>
      </w:r>
      <w:r w:rsidRPr="00166BCE">
        <w:rPr>
          <w:rFonts w:ascii="Times New Roman" w:hAnsi="Times New Roman" w:cs="Times New Roman"/>
          <w:sz w:val="24"/>
          <w:szCs w:val="24"/>
        </w:rPr>
        <w:br/>
        <w:t xml:space="preserve"> зарплаты и стипендий заполняются ежемесячно, в последний день месяца;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авансовые отчеты брошюруются в хронологическом порядке в последний день отчетного месяца;</w:t>
      </w:r>
      <w:r w:rsidRPr="00166BCE">
        <w:rPr>
          <w:rFonts w:ascii="Times New Roman" w:hAnsi="Times New Roman" w:cs="Times New Roman"/>
          <w:sz w:val="24"/>
          <w:szCs w:val="24"/>
        </w:rPr>
        <w:br/>
        <w:t xml:space="preserve"> – журналы операций, главная книга заполняются ежемесячно;</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другие регистры, не указанные выше, заполняются по мере необходимости, если иное</w:t>
      </w:r>
      <w:r w:rsidRPr="00166BCE">
        <w:rPr>
          <w:rFonts w:ascii="Times New Roman" w:hAnsi="Times New Roman" w:cs="Times New Roman"/>
          <w:sz w:val="24"/>
          <w:szCs w:val="24"/>
        </w:rPr>
        <w:br/>
        <w:t xml:space="preserve"> не установлено законодательством РФ.</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Основание: пункт 11 Инструкции к Единому плану счетов № 157н.</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7. Журнал операций расчетов по оплате труда, денежному довольствию и стипендиям</w:t>
      </w:r>
      <w:r w:rsidRPr="00166BCE">
        <w:rPr>
          <w:rFonts w:ascii="Times New Roman" w:hAnsi="Times New Roman" w:cs="Times New Roman"/>
          <w:sz w:val="24"/>
          <w:szCs w:val="24"/>
        </w:rPr>
        <w:br/>
        <w:t xml:space="preserve"> (ф. 0504071) ведется раздельно по счетам:</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КБК 1.302.11.000 «Расчеты по заработной плате» и КБК 1.302.13.000 «Расчеты по начислениям на выплаты по оплате труда»;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КБК 1.302.12.000 «Расчеты по прочим несоциальным выплатам персоналу в денежной</w:t>
      </w:r>
      <w:r w:rsidRPr="00166BCE">
        <w:rPr>
          <w:rFonts w:ascii="Times New Roman" w:hAnsi="Times New Roman" w:cs="Times New Roman"/>
          <w:sz w:val="24"/>
          <w:szCs w:val="24"/>
        </w:rPr>
        <w:br/>
        <w:t xml:space="preserve"> форме» и КБК 1.302.14.000 «Расчеты по прочим несоциальным выплатам персоналу в</w:t>
      </w:r>
      <w:r w:rsidRPr="00166BCE">
        <w:rPr>
          <w:rFonts w:ascii="Times New Roman" w:hAnsi="Times New Roman" w:cs="Times New Roman"/>
          <w:sz w:val="24"/>
          <w:szCs w:val="24"/>
        </w:rPr>
        <w:br/>
        <w:t xml:space="preserve"> натуральной форме»;</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КБК Х.302.66.000 «Расчеты по социальным пособиям и компенсациям персоналу в</w:t>
      </w:r>
      <w:r w:rsidRPr="00166BCE">
        <w:rPr>
          <w:rFonts w:ascii="Times New Roman" w:hAnsi="Times New Roman" w:cs="Times New Roman"/>
          <w:sz w:val="24"/>
          <w:szCs w:val="24"/>
        </w:rPr>
        <w:br/>
        <w:t xml:space="preserve"> денежной форме» и КБК Х.302.67.000 «Расчеты по социальным компенсациям персоналу в натуральной форме»;</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КБК 1.302.96.000 «Расчеты по иным выплатам текущего характера физическим лицам».</w:t>
      </w:r>
      <w:r w:rsidRPr="00166BCE">
        <w:rPr>
          <w:rFonts w:ascii="Times New Roman" w:hAnsi="Times New Roman" w:cs="Times New Roman"/>
          <w:sz w:val="24"/>
          <w:szCs w:val="24"/>
        </w:rPr>
        <w:br/>
        <w:t xml:space="preserve"> Основание: пункт 257 Инструкции к Единому плану счетов № 157н.</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8. Журналы операций ведутся в соответствии с перечнем регистров бухучета получателя бюджетных средств, администратора доходов бюджета. Журналам операций по учету исполнения бюджетной сметы и администрированию поступлений и выбытий присваиваются номера согласно приложению 7.</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Журналы операций подписываются главным бухгалтером и бухгалтером, составившим</w:t>
      </w:r>
      <w:r w:rsidRPr="00166BCE">
        <w:rPr>
          <w:rFonts w:ascii="Times New Roman" w:hAnsi="Times New Roman" w:cs="Times New Roman"/>
          <w:sz w:val="24"/>
          <w:szCs w:val="24"/>
        </w:rPr>
        <w:br/>
        <w:t xml:space="preserve"> журнал операций. На основании данных журналов операций ежемесячно составляется главная книга.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9. Особенности применения первичных документов:</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9.1. 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9.2. При ремонте нового оборудования, неисправность которого была выявлена при</w:t>
      </w:r>
      <w:r w:rsidRPr="00166BCE">
        <w:rPr>
          <w:rFonts w:ascii="Times New Roman" w:hAnsi="Times New Roman" w:cs="Times New Roman"/>
          <w:sz w:val="24"/>
          <w:szCs w:val="24"/>
        </w:rPr>
        <w:br/>
        <w:t xml:space="preserve"> монтаже, составляется акт о выявленных дефектах оборудования по форме № ОС-16</w:t>
      </w:r>
      <w:r w:rsidRPr="00166BCE">
        <w:rPr>
          <w:rFonts w:ascii="Times New Roman" w:hAnsi="Times New Roman" w:cs="Times New Roman"/>
          <w:sz w:val="24"/>
          <w:szCs w:val="24"/>
        </w:rPr>
        <w:br/>
        <w:t xml:space="preserve"> (ф. 0306008).</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9.3. В табеле учета использования рабочего времени (ф. 0504421) регистрируются</w:t>
      </w:r>
      <w:r w:rsidRPr="00166BCE">
        <w:rPr>
          <w:rFonts w:ascii="Times New Roman" w:hAnsi="Times New Roman" w:cs="Times New Roman"/>
          <w:sz w:val="24"/>
          <w:szCs w:val="24"/>
        </w:rPr>
        <w:br/>
        <w:t xml:space="preserve"> случаи отклонений от нормального использования рабочего времени, установленного</w:t>
      </w:r>
      <w:r w:rsidRPr="00166BCE">
        <w:rPr>
          <w:rFonts w:ascii="Times New Roman" w:hAnsi="Times New Roman" w:cs="Times New Roman"/>
          <w:sz w:val="24"/>
          <w:szCs w:val="24"/>
        </w:rPr>
        <w:br/>
        <w:t xml:space="preserve"> Правилами трудового распорядка.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Табель учета использования рабочего времени (ф. 0504421) дополнен условными</w:t>
      </w:r>
      <w:r w:rsidRPr="00166BCE">
        <w:rPr>
          <w:rFonts w:ascii="Times New Roman" w:hAnsi="Times New Roman" w:cs="Times New Roman"/>
          <w:sz w:val="24"/>
          <w:szCs w:val="24"/>
        </w:rPr>
        <w:br/>
        <w:t xml:space="preserve"> обозначениями:</w:t>
      </w:r>
    </w:p>
    <w:tbl>
      <w:tblPr>
        <w:tblW w:w="0" w:type="auto"/>
        <w:tblInd w:w="-8" w:type="dxa"/>
        <w:tblCellMar>
          <w:top w:w="15" w:type="dxa"/>
          <w:left w:w="15" w:type="dxa"/>
          <w:bottom w:w="15" w:type="dxa"/>
          <w:right w:w="15" w:type="dxa"/>
        </w:tblCellMar>
        <w:tblLook w:val="0600" w:firstRow="0" w:lastRow="0" w:firstColumn="0" w:lastColumn="0" w:noHBand="1" w:noVBand="1"/>
      </w:tblPr>
      <w:tblGrid>
        <w:gridCol w:w="5761"/>
        <w:gridCol w:w="1134"/>
      </w:tblGrid>
      <w:tr w:rsidR="009D6C53" w:rsidRPr="00166BCE" w:rsidTr="009D6C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609D" w:rsidRPr="00166BCE" w:rsidRDefault="0060609D" w:rsidP="009D6C53">
            <w:pPr>
              <w:ind w:left="142" w:firstLine="426"/>
              <w:contextualSpacing/>
              <w:jc w:val="both"/>
              <w:rPr>
                <w:rFonts w:ascii="Times New Roman" w:hAnsi="Times New Roman" w:cs="Times New Roman"/>
                <w:b/>
                <w:bCs/>
                <w:sz w:val="24"/>
                <w:szCs w:val="24"/>
              </w:rPr>
            </w:pPr>
            <w:r w:rsidRPr="00166BCE">
              <w:rPr>
                <w:rFonts w:ascii="Times New Roman" w:hAnsi="Times New Roman" w:cs="Times New Roman"/>
                <w:b/>
                <w:bCs/>
                <w:sz w:val="24"/>
                <w:szCs w:val="24"/>
              </w:rPr>
              <w:t>Наименование показателя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609D" w:rsidRPr="00166BCE" w:rsidRDefault="0060609D" w:rsidP="009D6C53">
            <w:pPr>
              <w:ind w:left="142" w:firstLine="426"/>
              <w:contextualSpacing/>
              <w:jc w:val="both"/>
              <w:rPr>
                <w:rFonts w:ascii="Times New Roman" w:hAnsi="Times New Roman" w:cs="Times New Roman"/>
                <w:b/>
                <w:bCs/>
                <w:sz w:val="24"/>
                <w:szCs w:val="24"/>
              </w:rPr>
            </w:pPr>
            <w:r w:rsidRPr="00166BCE">
              <w:rPr>
                <w:rFonts w:ascii="Times New Roman" w:hAnsi="Times New Roman" w:cs="Times New Roman"/>
                <w:b/>
                <w:bCs/>
                <w:sz w:val="24"/>
                <w:szCs w:val="24"/>
              </w:rPr>
              <w:t>Код</w:t>
            </w:r>
          </w:p>
        </w:tc>
      </w:tr>
      <w:tr w:rsidR="009D6C53" w:rsidRPr="00166BCE" w:rsidTr="009D6C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609D" w:rsidRPr="00166BCE" w:rsidRDefault="0060609D" w:rsidP="009D6C53">
            <w:pPr>
              <w:ind w:left="142" w:right="75"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Дополнительные выходные дни (оплачиваемые)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609D" w:rsidRPr="00166BCE" w:rsidRDefault="0060609D" w:rsidP="009D6C53">
            <w:pPr>
              <w:ind w:left="142" w:right="75"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ОВ</w:t>
            </w:r>
          </w:p>
        </w:tc>
      </w:tr>
    </w:tbl>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Расширено применение буквенного кода «Г» – выполнение государственных обязанностей,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b/>
          <w:bCs/>
          <w:sz w:val="24"/>
          <w:szCs w:val="24"/>
        </w:rPr>
        <w:t>IV. План счетов</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lastRenderedPageBreak/>
        <w:t>1. Бюджетный учет ведется с использованием рабочего Плана счетов (приложение 8),</w:t>
      </w:r>
      <w:r w:rsidRPr="00166BCE">
        <w:rPr>
          <w:rFonts w:ascii="Times New Roman" w:hAnsi="Times New Roman" w:cs="Times New Roman"/>
          <w:sz w:val="24"/>
          <w:szCs w:val="24"/>
        </w:rPr>
        <w:br/>
        <w:t xml:space="preserve"> разработанного в соответствии с Инструкцией к Единому плану счетов № 157н,</w:t>
      </w:r>
      <w:r w:rsidRPr="00166BCE">
        <w:rPr>
          <w:rFonts w:ascii="Times New Roman" w:hAnsi="Times New Roman" w:cs="Times New Roman"/>
          <w:sz w:val="24"/>
          <w:szCs w:val="24"/>
        </w:rPr>
        <w:br/>
        <w:t>Инструкцией № 162н.</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пункты 2 и 6 Инструкции к Единому плану счетов № 157н, пункт 19 СГС</w:t>
      </w:r>
      <w:r w:rsidRPr="00166BCE">
        <w:rPr>
          <w:rFonts w:ascii="Times New Roman" w:hAnsi="Times New Roman" w:cs="Times New Roman"/>
          <w:sz w:val="24"/>
          <w:szCs w:val="24"/>
        </w:rPr>
        <w:br/>
        <w:t xml:space="preserve"> «Концептуальные основы бухучета и отчетности», подпункт «б» пункта 9 СГС «Учетная</w:t>
      </w:r>
      <w:r w:rsidRPr="00166BCE">
        <w:rPr>
          <w:rFonts w:ascii="Times New Roman" w:hAnsi="Times New Roman" w:cs="Times New Roman"/>
          <w:sz w:val="24"/>
          <w:szCs w:val="24"/>
        </w:rPr>
        <w:br/>
        <w:t xml:space="preserve"> политика, оценочные значения и ошибки».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пункт 332 Инструкции к Единому плану счетов № 157н, пункт 19 СГС</w:t>
      </w:r>
      <w:r w:rsidRPr="00166BCE">
        <w:rPr>
          <w:rFonts w:ascii="Times New Roman" w:hAnsi="Times New Roman" w:cs="Times New Roman"/>
          <w:sz w:val="24"/>
          <w:szCs w:val="24"/>
        </w:rPr>
        <w:br/>
        <w:t xml:space="preserve"> «Концептуальные основы бухучета и отчетности».</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b/>
          <w:bCs/>
          <w:sz w:val="24"/>
          <w:szCs w:val="24"/>
        </w:rPr>
        <w:t>V. Учет отдельных видов имущества и обязательств</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1.Бюджетный учет ведется по первичным документам, которые проверены</w:t>
      </w:r>
      <w:r w:rsidRPr="00166BCE">
        <w:rPr>
          <w:rFonts w:ascii="Times New Roman" w:hAnsi="Times New Roman" w:cs="Times New Roman"/>
          <w:sz w:val="24"/>
          <w:szCs w:val="24"/>
        </w:rPr>
        <w:br/>
        <w:t xml:space="preserve"> сотрудниками бухгалтерии.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пункт 3 Инструкции к Единому плану счетов № 157н, пункт 23 СГС</w:t>
      </w:r>
      <w:r w:rsidRPr="00166BCE">
        <w:rPr>
          <w:rFonts w:ascii="Times New Roman" w:hAnsi="Times New Roman" w:cs="Times New Roman"/>
          <w:sz w:val="24"/>
          <w:szCs w:val="24"/>
        </w:rPr>
        <w:br/>
        <w:t xml:space="preserve"> «Концептуальные основы бухучета и отчетности».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 Для случаев, которые не установлены в федеральных стандартах и других</w:t>
      </w:r>
      <w:r w:rsidRPr="00166BCE">
        <w:rPr>
          <w:rFonts w:ascii="Times New Roman" w:hAnsi="Times New Roman" w:cs="Times New Roman"/>
          <w:sz w:val="24"/>
          <w:szCs w:val="24"/>
        </w:rPr>
        <w:br/>
        <w:t xml:space="preserve"> нормативно-правовых актах, регулирующих бухучет, метод определения справедливой</w:t>
      </w:r>
      <w:r w:rsidRPr="00166BCE">
        <w:rPr>
          <w:rFonts w:ascii="Times New Roman" w:hAnsi="Times New Roman" w:cs="Times New Roman"/>
          <w:sz w:val="24"/>
          <w:szCs w:val="24"/>
        </w:rPr>
        <w:br/>
        <w:t xml:space="preserve"> стоимости выбирает комиссия по поступлению и выбытию активов».</w:t>
      </w:r>
      <w:r w:rsidRPr="00166BCE">
        <w:rPr>
          <w:rFonts w:ascii="Times New Roman" w:hAnsi="Times New Roman" w:cs="Times New Roman"/>
          <w:sz w:val="24"/>
          <w:szCs w:val="24"/>
        </w:rPr>
        <w:br/>
        <w:t xml:space="preserve"> Основание: пункт 54 СГС «Концептуальные основы бухучета и отчетности».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 В случае если для показателя, необходимого для ведения бухгалтерского учета, не</w:t>
      </w:r>
      <w:r w:rsidRPr="00166BCE">
        <w:rPr>
          <w:rFonts w:ascii="Times New Roman" w:hAnsi="Times New Roman" w:cs="Times New Roman"/>
          <w:sz w:val="24"/>
          <w:szCs w:val="24"/>
        </w:rPr>
        <w:br/>
        <w:t xml:space="preserve">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r w:rsidRPr="00166BCE">
        <w:rPr>
          <w:rFonts w:ascii="Times New Roman" w:hAnsi="Times New Roman" w:cs="Times New Roman"/>
          <w:sz w:val="24"/>
          <w:szCs w:val="24"/>
        </w:rPr>
        <w:br/>
        <w:t>Основание: пункт 6 СГС «Учетная политика, оценочные значения и ошибки».</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 Основные средства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2.1. Администрация учитывает в составе основных средств материальные объекты</w:t>
      </w:r>
      <w:r w:rsidRPr="00166BCE">
        <w:rPr>
          <w:rFonts w:ascii="Times New Roman" w:hAnsi="Times New Roman" w:cs="Times New Roman"/>
          <w:sz w:val="24"/>
          <w:szCs w:val="24"/>
        </w:rPr>
        <w:br/>
        <w:t xml:space="preserve"> имущества, независимо от их стоимости, со сроком полезного использования более 12</w:t>
      </w:r>
      <w:r w:rsidRPr="00166BCE">
        <w:rPr>
          <w:rFonts w:ascii="Times New Roman" w:hAnsi="Times New Roman" w:cs="Times New Roman"/>
          <w:sz w:val="24"/>
          <w:szCs w:val="24"/>
        </w:rPr>
        <w:br/>
        <w:t xml:space="preserve"> месяцев, а также штампы, печати и инвентарь. Перечень объектов, которые относятся к</w:t>
      </w:r>
      <w:r w:rsidRPr="00166BCE">
        <w:rPr>
          <w:rFonts w:ascii="Times New Roman" w:hAnsi="Times New Roman" w:cs="Times New Roman"/>
          <w:sz w:val="24"/>
          <w:szCs w:val="24"/>
        </w:rPr>
        <w:br/>
        <w:t xml:space="preserve"> группе «Инвентарь производственный и хозяйственный», приведен в приложении 9.</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2.2. В один инвентарный объект, признаваемый комплексом объектов основных средств,</w:t>
      </w:r>
      <w:r w:rsidRPr="00166BCE">
        <w:rPr>
          <w:rFonts w:ascii="Times New Roman" w:hAnsi="Times New Roman" w:cs="Times New Roman"/>
          <w:sz w:val="24"/>
          <w:szCs w:val="24"/>
        </w:rPr>
        <w:br/>
        <w:t xml:space="preserve"> объединяются следующие объекты имущества несущественной стоимости, имеющие</w:t>
      </w:r>
      <w:r w:rsidRPr="00166BCE">
        <w:rPr>
          <w:rFonts w:ascii="Times New Roman" w:hAnsi="Times New Roman" w:cs="Times New Roman"/>
          <w:sz w:val="24"/>
          <w:szCs w:val="24"/>
        </w:rPr>
        <w:br/>
        <w:t xml:space="preserve"> одинаковые сроки полезного и ожидаемого использования:</w:t>
      </w:r>
    </w:p>
    <w:p w:rsidR="0060609D" w:rsidRPr="00166BCE" w:rsidRDefault="0060609D" w:rsidP="009D6C53">
      <w:pPr>
        <w:numPr>
          <w:ilvl w:val="0"/>
          <w:numId w:val="10"/>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объекты библиотечного фонда;</w:t>
      </w:r>
    </w:p>
    <w:p w:rsidR="0060609D" w:rsidRPr="00166BCE" w:rsidRDefault="0060609D" w:rsidP="009D6C53">
      <w:pPr>
        <w:numPr>
          <w:ilvl w:val="0"/>
          <w:numId w:val="10"/>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компьютерное и периферийное оборудование – системные блоки, мониторы, принтеры, сканеры, компьютерные мыши, клавиатуры, колонки, акустические системы, микрофоны, веб-камеры, устройства захвата видео, внешние ТВ-тюнеры, внешние накопители на жестких дисках;</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Не считается существенной стоимость до 20 000 руб. за один имущественный объект.</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Необходимость объединения и конкретный перечень объединяемых объектов определяет комиссия по поступлению и выбытию активов.</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пункт 10 СГС «Основные средства».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2.3. Уникальный инвентарный номер состоит из 10 знаков и присваивается в порядке:</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1-й разряд – код вида финансового обеспечения; «0»);</w:t>
      </w:r>
      <w:r w:rsidRPr="00166BCE">
        <w:rPr>
          <w:rFonts w:ascii="Times New Roman" w:hAnsi="Times New Roman" w:cs="Times New Roman"/>
          <w:sz w:val="24"/>
          <w:szCs w:val="24"/>
        </w:rPr>
        <w:br/>
        <w:t xml:space="preserve"> 2–4-й разряды – код объекта учета синтетического счета в Плане счетов бюджетного</w:t>
      </w:r>
      <w:r w:rsidRPr="00166BCE">
        <w:rPr>
          <w:rFonts w:ascii="Times New Roman" w:hAnsi="Times New Roman" w:cs="Times New Roman"/>
          <w:sz w:val="24"/>
          <w:szCs w:val="24"/>
        </w:rPr>
        <w:br/>
        <w:t xml:space="preserve"> учета (приложение 1 к приказу Минфина от 06.12.2010 № 162н);</w:t>
      </w:r>
      <w:r w:rsidRPr="00166BCE">
        <w:rPr>
          <w:rFonts w:ascii="Times New Roman" w:hAnsi="Times New Roman" w:cs="Times New Roman"/>
          <w:sz w:val="24"/>
          <w:szCs w:val="24"/>
        </w:rPr>
        <w:br/>
        <w:t xml:space="preserve"> 5–6-й разряды – код группы и вида синтетического счета Плана счетов бюджетного</w:t>
      </w:r>
      <w:r w:rsidRPr="00166BCE">
        <w:rPr>
          <w:rFonts w:ascii="Times New Roman" w:hAnsi="Times New Roman" w:cs="Times New Roman"/>
          <w:sz w:val="24"/>
          <w:szCs w:val="24"/>
        </w:rPr>
        <w:br/>
        <w:t xml:space="preserve"> учета (приложение 1 к приказу Минфина от 06.12.2010 № 162н);</w:t>
      </w:r>
      <w:r w:rsidRPr="00166BCE">
        <w:rPr>
          <w:rFonts w:ascii="Times New Roman" w:hAnsi="Times New Roman" w:cs="Times New Roman"/>
          <w:sz w:val="24"/>
          <w:szCs w:val="24"/>
        </w:rPr>
        <w:br/>
        <w:t xml:space="preserve"> 7–10-й разряды – порядковый номер нефинансового актива.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пункт 9 СГС «Основные средства», пункт 46 Инструкции к Единому плану</w:t>
      </w:r>
      <w:r w:rsidRPr="00166BCE">
        <w:rPr>
          <w:rFonts w:ascii="Times New Roman" w:hAnsi="Times New Roman" w:cs="Times New Roman"/>
          <w:sz w:val="24"/>
          <w:szCs w:val="24"/>
        </w:rPr>
        <w:br/>
        <w:t xml:space="preserve"> счетов № 157н.</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2.4. Присвоенный объекту инвентарный номер обозначается путем нанесения номера</w:t>
      </w:r>
      <w:r w:rsidRPr="00166BCE">
        <w:rPr>
          <w:rFonts w:ascii="Times New Roman" w:hAnsi="Times New Roman" w:cs="Times New Roman"/>
          <w:sz w:val="24"/>
          <w:szCs w:val="24"/>
        </w:rPr>
        <w:br/>
        <w:t xml:space="preserve">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lastRenderedPageBreak/>
        <w:t>2.5. Затраты по замене отдельных составных частей объекта основных средств, в том</w:t>
      </w:r>
      <w:r w:rsidRPr="00166BCE">
        <w:rPr>
          <w:rFonts w:ascii="Times New Roman" w:hAnsi="Times New Roman" w:cs="Times New Roman"/>
          <w:sz w:val="24"/>
          <w:szCs w:val="24"/>
        </w:rPr>
        <w:br/>
        <w:t xml:space="preserve"> числе при капитальном ремонте, включаются в момент их возникновения в стоимость</w:t>
      </w:r>
      <w:r w:rsidRPr="00166BCE">
        <w:rPr>
          <w:rFonts w:ascii="Times New Roman" w:hAnsi="Times New Roman" w:cs="Times New Roman"/>
          <w:sz w:val="24"/>
          <w:szCs w:val="24"/>
        </w:rPr>
        <w:br/>
        <w:t xml:space="preserve"> объекта. Одновременно с его стоимости списывается в текущие расходы стоимость</w:t>
      </w:r>
      <w:r w:rsidRPr="00166BCE">
        <w:rPr>
          <w:rFonts w:ascii="Times New Roman" w:hAnsi="Times New Roman" w:cs="Times New Roman"/>
          <w:sz w:val="24"/>
          <w:szCs w:val="24"/>
        </w:rPr>
        <w:br/>
        <w:t xml:space="preserve"> заменяемых (выбываемых) составных частей. Данное правило применяется к следующим группам основных средств:</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br/>
        <w:t xml:space="preserve"> Основание: пункт 27 СГС «Основные средства».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2.6. В случае частичной ликвидации или разукомплектации объекта основного средства,</w:t>
      </w:r>
      <w:r w:rsidRPr="00166BCE">
        <w:rPr>
          <w:rFonts w:ascii="Times New Roman" w:hAnsi="Times New Roman" w:cs="Times New Roman"/>
          <w:sz w:val="24"/>
          <w:szCs w:val="24"/>
        </w:rPr>
        <w:br/>
        <w:t xml:space="preserve">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60609D" w:rsidRPr="00166BCE" w:rsidRDefault="0060609D" w:rsidP="009D6C53">
      <w:pPr>
        <w:numPr>
          <w:ilvl w:val="0"/>
          <w:numId w:val="1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площади;</w:t>
      </w:r>
    </w:p>
    <w:p w:rsidR="0060609D" w:rsidRPr="00166BCE" w:rsidRDefault="0060609D" w:rsidP="009D6C53">
      <w:pPr>
        <w:numPr>
          <w:ilvl w:val="0"/>
          <w:numId w:val="1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объему;</w:t>
      </w:r>
    </w:p>
    <w:p w:rsidR="0060609D" w:rsidRPr="00166BCE" w:rsidRDefault="0060609D" w:rsidP="009D6C53">
      <w:pPr>
        <w:numPr>
          <w:ilvl w:val="0"/>
          <w:numId w:val="1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весу;</w:t>
      </w:r>
    </w:p>
    <w:p w:rsidR="0060609D" w:rsidRPr="00166BCE" w:rsidRDefault="0060609D" w:rsidP="009D6C53">
      <w:pPr>
        <w:numPr>
          <w:ilvl w:val="0"/>
          <w:numId w:val="1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иному показателю, установленному комиссией по поступлению и выбытию активов.</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2.7. Затраты на создание активов при проведении регулярных осмотров на предмет</w:t>
      </w:r>
      <w:r w:rsidRPr="00166BCE">
        <w:rPr>
          <w:rFonts w:ascii="Times New Roman" w:hAnsi="Times New Roman" w:cs="Times New Roman"/>
          <w:sz w:val="24"/>
          <w:szCs w:val="24"/>
        </w:rPr>
        <w:br/>
        <w:t xml:space="preserve"> наличия дефектов, являющихся обязательным условием их эксплуатации, а также при</w:t>
      </w:r>
      <w:r w:rsidRPr="00166BCE">
        <w:rPr>
          <w:rFonts w:ascii="Times New Roman" w:hAnsi="Times New Roman" w:cs="Times New Roman"/>
          <w:sz w:val="24"/>
          <w:szCs w:val="24"/>
        </w:rPr>
        <w:br/>
        <w:t xml:space="preserve"> проведении ремонтов формируют объем произведенных капитальных вложений с</w:t>
      </w:r>
      <w:r w:rsidRPr="00166BCE">
        <w:rPr>
          <w:rFonts w:ascii="Times New Roman" w:hAnsi="Times New Roman" w:cs="Times New Roman"/>
          <w:sz w:val="24"/>
          <w:szCs w:val="24"/>
        </w:rPr>
        <w:br/>
        <w:t xml:space="preserve"> дальнейшим признанием в стоимости объекта основных средств. Одновременно</w:t>
      </w:r>
      <w:r w:rsidRPr="00166BCE">
        <w:rPr>
          <w:rFonts w:ascii="Times New Roman" w:hAnsi="Times New Roman" w:cs="Times New Roman"/>
          <w:sz w:val="24"/>
          <w:szCs w:val="24"/>
        </w:rPr>
        <w:br/>
        <w:t xml:space="preserve"> учтенная ранее в стоимости объекта основных средств сумма затрат на проведение</w:t>
      </w:r>
      <w:r w:rsidRPr="00166BCE">
        <w:rPr>
          <w:rFonts w:ascii="Times New Roman" w:hAnsi="Times New Roman" w:cs="Times New Roman"/>
          <w:sz w:val="24"/>
          <w:szCs w:val="24"/>
        </w:rPr>
        <w:br/>
        <w:t xml:space="preserve"> предыдущего ремонта подлежит списанию в расходы текущего периода. Данное</w:t>
      </w:r>
      <w:r w:rsidRPr="00166BCE">
        <w:rPr>
          <w:rFonts w:ascii="Times New Roman" w:hAnsi="Times New Roman" w:cs="Times New Roman"/>
          <w:sz w:val="24"/>
          <w:szCs w:val="24"/>
        </w:rPr>
        <w:br/>
        <w:t xml:space="preserve"> правило применяется к следующим группам основных средств:</w:t>
      </w:r>
    </w:p>
    <w:p w:rsidR="0060609D" w:rsidRPr="00166BCE" w:rsidRDefault="0060609D" w:rsidP="009D6C53">
      <w:pPr>
        <w:numPr>
          <w:ilvl w:val="0"/>
          <w:numId w:val="12"/>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машины и оборудование;</w:t>
      </w:r>
    </w:p>
    <w:p w:rsidR="0060609D" w:rsidRPr="00166BCE" w:rsidRDefault="0060609D" w:rsidP="009D6C53">
      <w:pPr>
        <w:numPr>
          <w:ilvl w:val="0"/>
          <w:numId w:val="12"/>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транспортные средства;</w:t>
      </w:r>
    </w:p>
    <w:p w:rsidR="0060609D" w:rsidRPr="00166BCE" w:rsidRDefault="0060609D" w:rsidP="009D6C53">
      <w:pPr>
        <w:numPr>
          <w:ilvl w:val="0"/>
          <w:numId w:val="12"/>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инвентарь производственный и хозяйственный;</w:t>
      </w:r>
    </w:p>
    <w:p w:rsidR="0060609D" w:rsidRPr="00166BCE" w:rsidRDefault="0060609D" w:rsidP="009D6C53">
      <w:pPr>
        <w:numPr>
          <w:ilvl w:val="0"/>
          <w:numId w:val="12"/>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многолетние насаждения;</w:t>
      </w:r>
    </w:p>
    <w:p w:rsidR="0060609D" w:rsidRPr="00166BCE" w:rsidRDefault="0060609D" w:rsidP="009D6C53">
      <w:pPr>
        <w:numPr>
          <w:ilvl w:val="0"/>
          <w:numId w:val="12"/>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машины и оборудование;</w:t>
      </w:r>
    </w:p>
    <w:p w:rsidR="0060609D" w:rsidRPr="00166BCE" w:rsidRDefault="0060609D" w:rsidP="009D6C53">
      <w:pPr>
        <w:numPr>
          <w:ilvl w:val="0"/>
          <w:numId w:val="12"/>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транспортные средства;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br/>
        <w:t xml:space="preserve"> Основание: пункт 28 СГС «Основные средства».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2.8. Начисление амортизации осуществляется следующим образом линейным методом – на остальные объекты основных средств.</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пункты 36, 37 СГС «Основные средства».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2.9. В случаях, когда установлены одинаковые сроки полезного использования и метод</w:t>
      </w:r>
      <w:r w:rsidRPr="00166BCE">
        <w:rPr>
          <w:rFonts w:ascii="Times New Roman" w:hAnsi="Times New Roman" w:cs="Times New Roman"/>
          <w:sz w:val="24"/>
          <w:szCs w:val="24"/>
        </w:rPr>
        <w:br/>
        <w:t xml:space="preserve"> расчета амортизации всех структурных частей единого объекта основных средств,</w:t>
      </w:r>
      <w:r w:rsidRPr="00166BCE">
        <w:rPr>
          <w:rFonts w:ascii="Times New Roman" w:hAnsi="Times New Roman" w:cs="Times New Roman"/>
          <w:sz w:val="24"/>
          <w:szCs w:val="24"/>
        </w:rPr>
        <w:br/>
        <w:t>Администрация объединяет такие части для определения суммы амортизации.</w:t>
      </w:r>
      <w:r w:rsidRPr="00166BCE">
        <w:rPr>
          <w:rFonts w:ascii="Times New Roman" w:hAnsi="Times New Roman" w:cs="Times New Roman"/>
          <w:sz w:val="24"/>
          <w:szCs w:val="24"/>
        </w:rPr>
        <w:br/>
        <w:t xml:space="preserve"> Основание: пункт 40 СГС «Основные средства».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2.10. При переоценке объекта основных средств накопленная амортизация на дату</w:t>
      </w:r>
      <w:r w:rsidRPr="00166BCE">
        <w:rPr>
          <w:rFonts w:ascii="Times New Roman" w:hAnsi="Times New Roman" w:cs="Times New Roman"/>
          <w:sz w:val="24"/>
          <w:szCs w:val="24"/>
        </w:rPr>
        <w:br/>
        <w:t xml:space="preserve"> переоценки пересчитывается пропорционально изменению первоначальной стоимости</w:t>
      </w:r>
      <w:r w:rsidRPr="00166BCE">
        <w:rPr>
          <w:rFonts w:ascii="Times New Roman" w:hAnsi="Times New Roman" w:cs="Times New Roman"/>
          <w:sz w:val="24"/>
          <w:szCs w:val="24"/>
        </w:rPr>
        <w:br/>
        <w:t xml:space="preserve"> объекта таким образом, чтобы его остаточная стоимость после переоценки равнялась</w:t>
      </w:r>
      <w:r w:rsidRPr="00166BCE">
        <w:rPr>
          <w:rFonts w:ascii="Times New Roman" w:hAnsi="Times New Roman" w:cs="Times New Roman"/>
          <w:sz w:val="24"/>
          <w:szCs w:val="24"/>
        </w:rPr>
        <w:br/>
        <w:t xml:space="preserve">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166BCE">
        <w:rPr>
          <w:rFonts w:ascii="Times New Roman" w:hAnsi="Times New Roman" w:cs="Times New Roman"/>
          <w:sz w:val="24"/>
          <w:szCs w:val="24"/>
        </w:rPr>
        <w:br/>
        <w:t xml:space="preserve"> Основание: пункт 41 СГС «Основные средства».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 257н. Состав комиссии по поступлению и выбытию активов установлен в приложении 1 настоящей Учетной политики.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2.12. Основные средства стоимостью до 10 000 руб. включительно, находящиеся в</w:t>
      </w:r>
      <w:r w:rsidRPr="00166BCE">
        <w:rPr>
          <w:rFonts w:ascii="Times New Roman" w:hAnsi="Times New Roman" w:cs="Times New Roman"/>
          <w:sz w:val="24"/>
          <w:szCs w:val="24"/>
        </w:rPr>
        <w:br/>
        <w:t xml:space="preserve"> эксплуатации, учитываются на забалансовом счете 21 по балансовой стоимости.</w:t>
      </w:r>
      <w:r w:rsidRPr="00166BCE">
        <w:rPr>
          <w:rFonts w:ascii="Times New Roman" w:hAnsi="Times New Roman" w:cs="Times New Roman"/>
          <w:sz w:val="24"/>
          <w:szCs w:val="24"/>
        </w:rPr>
        <w:br/>
        <w:t>Основание: пункт 39 СГС «Основные средства», пункт 373 Инструкции к Единому плану</w:t>
      </w:r>
      <w:r w:rsidRPr="00166BCE">
        <w:rPr>
          <w:rFonts w:ascii="Times New Roman" w:hAnsi="Times New Roman" w:cs="Times New Roman"/>
          <w:sz w:val="24"/>
          <w:szCs w:val="24"/>
        </w:rPr>
        <w:br/>
        <w:t xml:space="preserve"> счетов № 157н.</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2.13. Локально-вычислительная сеть (ЛВС) и охранно-пожарная сигнализация (ОПС) как</w:t>
      </w:r>
      <w:r w:rsidRPr="00166BCE">
        <w:rPr>
          <w:rFonts w:ascii="Times New Roman" w:hAnsi="Times New Roman" w:cs="Times New Roman"/>
          <w:sz w:val="24"/>
          <w:szCs w:val="24"/>
        </w:rPr>
        <w:br/>
        <w:t xml:space="preserve"> отдельные инвентарные объекты не учитываются. Отдельные элементы ЛВС и ОПС,</w:t>
      </w:r>
      <w:r w:rsidRPr="00166BCE">
        <w:rPr>
          <w:rFonts w:ascii="Times New Roman" w:hAnsi="Times New Roman" w:cs="Times New Roman"/>
          <w:sz w:val="24"/>
          <w:szCs w:val="24"/>
        </w:rPr>
        <w:br/>
      </w:r>
      <w:r w:rsidRPr="00166BCE">
        <w:rPr>
          <w:rFonts w:ascii="Times New Roman" w:hAnsi="Times New Roman" w:cs="Times New Roman"/>
          <w:sz w:val="24"/>
          <w:szCs w:val="24"/>
        </w:rPr>
        <w:lastRenderedPageBreak/>
        <w:t xml:space="preserve"> которые соответствуют критериям основных средств, установленным СГС «Основные</w:t>
      </w:r>
      <w:r w:rsidRPr="00166BCE">
        <w:rPr>
          <w:rFonts w:ascii="Times New Roman" w:hAnsi="Times New Roman" w:cs="Times New Roman"/>
          <w:sz w:val="24"/>
          <w:szCs w:val="24"/>
        </w:rPr>
        <w:br/>
        <w:t xml:space="preserve"> средства», учитываются как отдельные основные средства. Элементы ЛВС или ОПС,</w:t>
      </w:r>
      <w:r w:rsidRPr="00166BCE">
        <w:rPr>
          <w:rFonts w:ascii="Times New Roman" w:hAnsi="Times New Roman" w:cs="Times New Roman"/>
          <w:sz w:val="24"/>
          <w:szCs w:val="24"/>
        </w:rPr>
        <w:br/>
        <w:t xml:space="preserve"> для которых установлен одинаковый срок полезного использования, учитываются как</w:t>
      </w:r>
      <w:r w:rsidRPr="00166BCE">
        <w:rPr>
          <w:rFonts w:ascii="Times New Roman" w:hAnsi="Times New Roman" w:cs="Times New Roman"/>
          <w:sz w:val="24"/>
          <w:szCs w:val="24"/>
        </w:rPr>
        <w:br/>
        <w:t xml:space="preserve"> единый инвентарный объект в порядке, установленном в пункте 2.2 раздела V настоящей Учетной политики.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2.14. Расходы на доставку нескольких имущественных объектов распределяются в</w:t>
      </w:r>
      <w:r w:rsidRPr="00166BCE">
        <w:rPr>
          <w:rFonts w:ascii="Times New Roman" w:hAnsi="Times New Roman" w:cs="Times New Roman"/>
          <w:sz w:val="24"/>
          <w:szCs w:val="24"/>
        </w:rPr>
        <w:br/>
        <w:t xml:space="preserve"> первоначальную стоимость этих объектов пропорционально их стоимости, указанной в</w:t>
      </w:r>
      <w:r w:rsidRPr="00166BCE">
        <w:rPr>
          <w:rFonts w:ascii="Times New Roman" w:hAnsi="Times New Roman" w:cs="Times New Roman"/>
          <w:sz w:val="24"/>
          <w:szCs w:val="24"/>
        </w:rPr>
        <w:br/>
        <w:t xml:space="preserve"> договоре поставки.</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 Материальные запасы</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3.1. Администрация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9.</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3.2. Единица учета материальных запасов в учреждении – номенклатурная (реестровая) единица. Исключение:</w:t>
      </w:r>
    </w:p>
    <w:p w:rsidR="0060609D" w:rsidRPr="00166BCE" w:rsidRDefault="0060609D" w:rsidP="009D6C53">
      <w:pPr>
        <w:numPr>
          <w:ilvl w:val="0"/>
          <w:numId w:val="13"/>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rsidR="0060609D" w:rsidRPr="00166BCE" w:rsidRDefault="0060609D" w:rsidP="009D6C53">
      <w:pPr>
        <w:numPr>
          <w:ilvl w:val="0"/>
          <w:numId w:val="13"/>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материальные запасы с ограниченным сроком годности – продукты питания, медикаменты и другие, а также товары для продажи. Единица учета таких материальных запасов – партия.</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Решение о применении единиц учета «однородная (реестровая) группа запасов» и «партия» принимает бухгалтер на основе своего профессионального суждения.</w:t>
      </w:r>
      <w:r w:rsidRPr="00166BCE">
        <w:rPr>
          <w:rFonts w:ascii="Times New Roman" w:hAnsi="Times New Roman" w:cs="Times New Roman"/>
          <w:sz w:val="24"/>
          <w:szCs w:val="24"/>
        </w:rPr>
        <w:br/>
        <w:t xml:space="preserve"> Основание: пункт 8 СГС «Запасы».</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3.3. Списание материальных запасов производится по средней фактической стоимости.</w:t>
      </w:r>
      <w:r w:rsidRPr="00166BCE">
        <w:rPr>
          <w:rFonts w:ascii="Times New Roman" w:hAnsi="Times New Roman" w:cs="Times New Roman"/>
          <w:sz w:val="24"/>
          <w:szCs w:val="24"/>
        </w:rPr>
        <w:br/>
        <w:t xml:space="preserve"> Основание: пункт 108 Инструкции к Единому плану счетов № 157н.</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3.4. Нормы на расходы горюче-смазочных материалов (ГСМ) разрабатываются</w:t>
      </w:r>
      <w:r w:rsidRPr="00166BCE">
        <w:rPr>
          <w:rFonts w:ascii="Times New Roman" w:hAnsi="Times New Roman" w:cs="Times New Roman"/>
          <w:sz w:val="24"/>
          <w:szCs w:val="24"/>
        </w:rPr>
        <w:br/>
        <w:t xml:space="preserve"> и утверждаются распоряжением главы сельсовета.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Ежегодно распоряжением главы сельсовета утверждаются период применения зимней надбавки к нормам расхода ГСМ и ее величина.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ГСМ списывается на расходы по фактическому расходу на основании путевых листов,</w:t>
      </w:r>
      <w:r w:rsidRPr="00166BCE">
        <w:rPr>
          <w:rFonts w:ascii="Times New Roman" w:hAnsi="Times New Roman" w:cs="Times New Roman"/>
          <w:sz w:val="24"/>
          <w:szCs w:val="24"/>
        </w:rPr>
        <w:br/>
        <w:t xml:space="preserve"> но не выше норм, установленных распоряжением главы сельсовета.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3.5. Выдача в эксплуатацию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3.6. Мягкий и хозяйственный инвентарь, посуда списываются по акту о списании мягкого</w:t>
      </w:r>
      <w:r w:rsidRPr="00166BCE">
        <w:rPr>
          <w:rFonts w:ascii="Times New Roman" w:hAnsi="Times New Roman" w:cs="Times New Roman"/>
          <w:sz w:val="24"/>
          <w:szCs w:val="24"/>
        </w:rPr>
        <w:br/>
        <w:t xml:space="preserve"> и хозяйственного инвентаря (ф. 0504143).</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В остальных случаях материальные запасы списываются по акту о списании</w:t>
      </w:r>
      <w:r w:rsidRPr="00166BCE">
        <w:rPr>
          <w:rFonts w:ascii="Times New Roman" w:hAnsi="Times New Roman" w:cs="Times New Roman"/>
          <w:sz w:val="24"/>
          <w:szCs w:val="24"/>
        </w:rPr>
        <w:br/>
        <w:t xml:space="preserve"> материальных запасов (ф. 0504230).</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3.7. Учет на забалансовом счете 09 «Запасные части к транспортным средствам,</w:t>
      </w:r>
      <w:r w:rsidRPr="00166BCE">
        <w:rPr>
          <w:rFonts w:ascii="Times New Roman" w:hAnsi="Times New Roman" w:cs="Times New Roman"/>
          <w:sz w:val="24"/>
          <w:szCs w:val="24"/>
        </w:rPr>
        <w:br/>
        <w:t xml:space="preserve"> выданные взамен изношенных» ведется в условной оценке 1 руб. за 1 шт. запасных</w:t>
      </w:r>
      <w:r w:rsidRPr="00166BCE">
        <w:rPr>
          <w:rFonts w:ascii="Times New Roman" w:hAnsi="Times New Roman" w:cs="Times New Roman"/>
          <w:sz w:val="24"/>
          <w:szCs w:val="24"/>
        </w:rPr>
        <w:br/>
        <w:t xml:space="preserve"> частей и других комплектующих, которые могут быть использованы на других</w:t>
      </w:r>
      <w:r w:rsidRPr="00166BCE">
        <w:rPr>
          <w:rFonts w:ascii="Times New Roman" w:hAnsi="Times New Roman" w:cs="Times New Roman"/>
          <w:sz w:val="24"/>
          <w:szCs w:val="24"/>
        </w:rPr>
        <w:br/>
        <w:t xml:space="preserve"> автомобилях (нетипизированные запчасти и комплектующие), такие как:</w:t>
      </w:r>
    </w:p>
    <w:p w:rsidR="0060609D" w:rsidRPr="00166BCE" w:rsidRDefault="0060609D" w:rsidP="009D6C53">
      <w:pPr>
        <w:numPr>
          <w:ilvl w:val="0"/>
          <w:numId w:val="14"/>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автомобильные шины;</w:t>
      </w:r>
    </w:p>
    <w:p w:rsidR="0060609D" w:rsidRPr="00166BCE" w:rsidRDefault="0060609D" w:rsidP="009D6C53">
      <w:pPr>
        <w:numPr>
          <w:ilvl w:val="0"/>
          <w:numId w:val="14"/>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колесные диски;</w:t>
      </w:r>
    </w:p>
    <w:p w:rsidR="0060609D" w:rsidRPr="00166BCE" w:rsidRDefault="0060609D" w:rsidP="009D6C53">
      <w:pPr>
        <w:numPr>
          <w:ilvl w:val="0"/>
          <w:numId w:val="14"/>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аккумуляторы;</w:t>
      </w:r>
    </w:p>
    <w:p w:rsidR="0060609D" w:rsidRPr="00166BCE" w:rsidRDefault="0060609D" w:rsidP="009D6C53">
      <w:pPr>
        <w:numPr>
          <w:ilvl w:val="0"/>
          <w:numId w:val="14"/>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наборы автоинструмента;</w:t>
      </w:r>
    </w:p>
    <w:p w:rsidR="0060609D" w:rsidRPr="00166BCE" w:rsidRDefault="0060609D" w:rsidP="009D6C53">
      <w:pPr>
        <w:numPr>
          <w:ilvl w:val="0"/>
          <w:numId w:val="14"/>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аптечки;</w:t>
      </w:r>
    </w:p>
    <w:p w:rsidR="0060609D" w:rsidRPr="00166BCE" w:rsidRDefault="0060609D" w:rsidP="009D6C53">
      <w:pPr>
        <w:numPr>
          <w:ilvl w:val="0"/>
          <w:numId w:val="14"/>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огнетушители;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Аналитический учет по счету ведется в разрезе автомобилей и материально-</w:t>
      </w:r>
      <w:r w:rsidRPr="00166BCE">
        <w:rPr>
          <w:rFonts w:ascii="Times New Roman" w:hAnsi="Times New Roman" w:cs="Times New Roman"/>
          <w:sz w:val="24"/>
          <w:szCs w:val="24"/>
        </w:rPr>
        <w:br/>
        <w:t xml:space="preserve"> ответственных лиц.</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Поступление на счет 09 отражается:</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lastRenderedPageBreak/>
        <w:t xml:space="preserve"> – при установке (передаче материально-ответственному лицу) соответствующих запчастей после списания со счета КБК 1.105.36.44Х «Прочие материальные запасы – иное движимое имущество учреждения»;</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при безвозмездном поступлении автомобиля от государственных (муниципальных)</w:t>
      </w:r>
      <w:r w:rsidRPr="00166BCE">
        <w:rPr>
          <w:rFonts w:ascii="Times New Roman" w:hAnsi="Times New Roman" w:cs="Times New Roman"/>
          <w:sz w:val="24"/>
          <w:szCs w:val="24"/>
        </w:rPr>
        <w:br/>
        <w:t xml:space="preserve"> учреждений с документальной передачей остатков забалансового счета 09.</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Внутреннее перемещение по счету отражается:</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при передаче на другой автомобиль;</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при передаче другому материально-ответственному лицу вместе с автомобилем.</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Выбытие со счета 09 отражается:</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при списании автомобиля по установленным основаниям;</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при установке новых запчастей взамен не пригодных к эксплуатации.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пункты 349–350 Инструкции к Единому плану счетов № 157н.</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3.8. Фактическая стоимость материальных запасов, полученных в результате ремонта,</w:t>
      </w:r>
      <w:r w:rsidRPr="00166BCE">
        <w:rPr>
          <w:rFonts w:ascii="Times New Roman" w:hAnsi="Times New Roman" w:cs="Times New Roman"/>
          <w:sz w:val="24"/>
          <w:szCs w:val="24"/>
        </w:rPr>
        <w:br/>
        <w:t xml:space="preserve"> разборки, утилизации (ликвидации), основных средств или иного имущества, определяется исходя из:</w:t>
      </w:r>
    </w:p>
    <w:p w:rsidR="0060609D" w:rsidRPr="00166BCE" w:rsidRDefault="0060609D" w:rsidP="009D6C53">
      <w:pPr>
        <w:numPr>
          <w:ilvl w:val="0"/>
          <w:numId w:val="15"/>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их справедливой стоимости на дату принятия к бухгалтерскому учету, рассчитанной методом рыночных цен;</w:t>
      </w:r>
    </w:p>
    <w:p w:rsidR="0060609D" w:rsidRPr="00166BCE" w:rsidRDefault="0060609D" w:rsidP="009D6C53">
      <w:pPr>
        <w:numPr>
          <w:ilvl w:val="0"/>
          <w:numId w:val="15"/>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сумм, уплачиваемых Администрациям за доставку материальных запасов, приведение их в состояние, пригодное для использования.</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пункты 52–60 СГС «Концептуальные основы бухучета и отчетности».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3.9. Приобретенные, но находящиеся в пути запасы признаются в бухгалтерском учете в оценке, предусмотренной государственным контрактом (договором). Если Администрация понесла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Администрацию. Отклонения фактической стоимости материальных запасов от учетной цены отдельно в учете не отражаются.</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Основание: пункт 18 СГС «Запасы».</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3.10.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Основание: пункт 19 СГС «Запасы».</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4. Стоимость безвозмездно полученных нефинансовых активов</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4.1. Данные о справедливой стоимости безвозмездно полученных нефинансовых</w:t>
      </w:r>
      <w:r w:rsidRPr="00166BCE">
        <w:rPr>
          <w:rFonts w:ascii="Times New Roman" w:hAnsi="Times New Roman" w:cs="Times New Roman"/>
          <w:sz w:val="24"/>
          <w:szCs w:val="24"/>
        </w:rPr>
        <w:br/>
        <w:t xml:space="preserve"> активов должны быть подтверждены документально:</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справками (другими подтверждающими документами) Росстата;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прайс-листами заводов-изготовителей;</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справками (другими подтверждающими документами) оценщиков;</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информацией, размещенной в СМИ, и т. д.</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В случаях невозможности документального подтверждения стоимость определяется</w:t>
      </w:r>
      <w:r w:rsidRPr="00166BCE">
        <w:rPr>
          <w:rFonts w:ascii="Times New Roman" w:hAnsi="Times New Roman" w:cs="Times New Roman"/>
          <w:sz w:val="24"/>
          <w:szCs w:val="24"/>
        </w:rPr>
        <w:br/>
        <w:t xml:space="preserve"> экспертным путем.</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5. Расчеты по доходам</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5.1.Перечень администрируемых доходов определяется главным администратором</w:t>
      </w:r>
      <w:r w:rsidRPr="00166BCE">
        <w:rPr>
          <w:rFonts w:ascii="Times New Roman" w:hAnsi="Times New Roman" w:cs="Times New Roman"/>
          <w:sz w:val="24"/>
          <w:szCs w:val="24"/>
        </w:rPr>
        <w:br/>
        <w:t xml:space="preserve"> доходов бюджета.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5.2. Администрация администрирует поступления в бюджет на счете КБК 1.210.02.000 по</w:t>
      </w:r>
      <w:r w:rsidRPr="00166BCE">
        <w:rPr>
          <w:rFonts w:ascii="Times New Roman" w:hAnsi="Times New Roman" w:cs="Times New Roman"/>
          <w:sz w:val="24"/>
          <w:szCs w:val="24"/>
        </w:rPr>
        <w:br/>
        <w:t xml:space="preserve"> правилам, установленным главным администратором доходов бюджета.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5.3. Излишне полученные от плательщиков средства возвращаются на основании</w:t>
      </w:r>
      <w:r w:rsidRPr="00166BCE">
        <w:rPr>
          <w:rFonts w:ascii="Times New Roman" w:hAnsi="Times New Roman" w:cs="Times New Roman"/>
          <w:sz w:val="24"/>
          <w:szCs w:val="24"/>
        </w:rPr>
        <w:br/>
        <w:t xml:space="preserve"> заявления плательщика и акта сверки с плательщиком.</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6. Расчеты с подотчетными лицами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6.1. Денежные средства выдаются под отчет на основании заявления сотрудника (служебной записки), согласованного с главой сельсовета. Выдача денежных средств под отчет производится путем:</w:t>
      </w:r>
    </w:p>
    <w:p w:rsidR="0060609D" w:rsidRPr="00166BCE" w:rsidRDefault="0060609D" w:rsidP="009D6C53">
      <w:pPr>
        <w:numPr>
          <w:ilvl w:val="0"/>
          <w:numId w:val="16"/>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выдачи из кассы. При этом выплаты подотчетных сумм сотрудникам (служащим) производятся в течение трех рабочих дней, включая день получения денег в банке;</w:t>
      </w:r>
    </w:p>
    <w:p w:rsidR="0060609D" w:rsidRPr="00166BCE" w:rsidRDefault="0060609D" w:rsidP="009D6C53">
      <w:pPr>
        <w:numPr>
          <w:ilvl w:val="0"/>
          <w:numId w:val="16"/>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перечисления на зарплатную карту материально ответственного лица.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Способ выдачи денежных средств указывается в заявлении сотрудника (служебной записке).</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6.2. Администрация выдает денежные средства под отчет только штатным сотрудникам. </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6.3. Предельная сумма выдачи денежных средств под отчет (за исключением расходов</w:t>
      </w:r>
      <w:r w:rsidRPr="00166BCE">
        <w:rPr>
          <w:rFonts w:ascii="Times New Roman" w:hAnsi="Times New Roman" w:cs="Times New Roman"/>
          <w:sz w:val="24"/>
          <w:szCs w:val="24"/>
        </w:rPr>
        <w:br/>
        <w:t xml:space="preserve"> на командировки) устанавливается в размере 20 000 (Двадцать тысяч) руб.</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На основании распоряжения руководителя в исключительных случаях сумма может</w:t>
      </w:r>
      <w:r w:rsidRPr="00166BCE">
        <w:rPr>
          <w:rFonts w:ascii="Times New Roman" w:hAnsi="Times New Roman" w:cs="Times New Roman"/>
          <w:sz w:val="24"/>
          <w:szCs w:val="24"/>
        </w:rPr>
        <w:br/>
        <w:t xml:space="preserve"> быть увеличена (но не более лимита расчетов наличными средствами между юридическими лицами) в соответствии с указанием Центрального банка.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пункт 6 Указания ЦБ от 07.10.2013 № 3073-У.</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6.4. Денежные средства выдаются под отчет на хозяйственные нужды на срок, который</w:t>
      </w:r>
      <w:r w:rsidRPr="00166BCE">
        <w:rPr>
          <w:rFonts w:ascii="Times New Roman" w:hAnsi="Times New Roman" w:cs="Times New Roman"/>
          <w:sz w:val="24"/>
          <w:szCs w:val="24"/>
        </w:rPr>
        <w:br/>
        <w:t xml:space="preserve"> сотрудник указал в заявлении на выдачу денежных средств под отчет, но не более пятнадцати рабочих дней. По истечении этого срока сотрудник должен отчитаться в течение трех рабочих дней.</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6.5. При направлении сотрудников (служащих) Администрации в служебные командировки</w:t>
      </w:r>
      <w:r w:rsidRPr="00166BCE">
        <w:rPr>
          <w:rFonts w:ascii="Times New Roman" w:hAnsi="Times New Roman" w:cs="Times New Roman"/>
          <w:sz w:val="24"/>
          <w:szCs w:val="24"/>
        </w:rPr>
        <w:br/>
        <w:t xml:space="preserve"> на территории России расходы на них возмещаются в соответствии с постановлением</w:t>
      </w:r>
      <w:r w:rsidRPr="00166BCE">
        <w:rPr>
          <w:rFonts w:ascii="Times New Roman" w:hAnsi="Times New Roman" w:cs="Times New Roman"/>
          <w:sz w:val="24"/>
          <w:szCs w:val="24"/>
        </w:rPr>
        <w:br/>
        <w:t xml:space="preserve"> Правительства от 02.10.2002 № 729.</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Основание: пункты 2, 3 постановления Правительства от 02.10.2002 № 729.</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Порядок оформления служебных командировок и возмещения командировочных расходов приведен в приложении 10.</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6.6. По возвращении из командировки сотрудник (служащий) представляет авансовый</w:t>
      </w:r>
      <w:r w:rsidRPr="00166BCE">
        <w:rPr>
          <w:rFonts w:ascii="Times New Roman" w:hAnsi="Times New Roman" w:cs="Times New Roman"/>
          <w:sz w:val="24"/>
          <w:szCs w:val="24"/>
        </w:rPr>
        <w:br/>
        <w:t xml:space="preserve"> отчет об израсходованных суммах в течение трех рабочих дней.</w:t>
      </w:r>
      <w:r w:rsidRPr="00166BCE">
        <w:rPr>
          <w:rFonts w:ascii="Times New Roman" w:hAnsi="Times New Roman" w:cs="Times New Roman"/>
          <w:sz w:val="24"/>
          <w:szCs w:val="24"/>
        </w:rPr>
        <w:br/>
        <w:t>Основание: пункт 26 постановления Правительства от 13.10.2008 № 749.</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6.7. Предельные сроки отчета по выданным доверенностям на получение материальных</w:t>
      </w:r>
      <w:r w:rsidRPr="00166BCE">
        <w:rPr>
          <w:rFonts w:ascii="Times New Roman" w:hAnsi="Times New Roman" w:cs="Times New Roman"/>
          <w:sz w:val="24"/>
          <w:szCs w:val="24"/>
        </w:rPr>
        <w:br/>
        <w:t xml:space="preserve"> ценностей устанавливаются следующие:</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в течение 10 календарных дней с момента получения;</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в течение трех рабочих дней с момента получения материальных ценностей.</w:t>
      </w:r>
      <w:r w:rsidRPr="00166BCE">
        <w:rPr>
          <w:rFonts w:ascii="Times New Roman" w:hAnsi="Times New Roman" w:cs="Times New Roman"/>
          <w:sz w:val="24"/>
          <w:szCs w:val="24"/>
        </w:rPr>
        <w:br/>
        <w:t xml:space="preserve"> Доверенности выдаются штатным сотрудникам (служащим), с которыми заключен договор о полной материальной ответственности.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6.8. Авансовые отчеты брошюруются в хронологическом порядке в последний день отчетного месяца.</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7. Расчеты с дебиторами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Задолженность дебиторов в виде возмещения эксплуатационных и коммунальных</w:t>
      </w:r>
      <w:r w:rsidRPr="00166BCE">
        <w:rPr>
          <w:rFonts w:ascii="Times New Roman" w:hAnsi="Times New Roman" w:cs="Times New Roman"/>
          <w:sz w:val="24"/>
          <w:szCs w:val="24"/>
        </w:rPr>
        <w:br/>
        <w:t xml:space="preserve"> расходов отражается в учете на основании выставленного арендатору счета, счетов</w:t>
      </w:r>
      <w:r w:rsidRPr="00166BCE">
        <w:rPr>
          <w:rFonts w:ascii="Times New Roman" w:hAnsi="Times New Roman" w:cs="Times New Roman"/>
          <w:sz w:val="24"/>
          <w:szCs w:val="24"/>
        </w:rPr>
        <w:br/>
        <w:t xml:space="preserve"> поставщиков (подрядчиков), Бухгалтерской справки (ф. 0504833).</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8. Расчеты по обязательствам</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8.1.  Аналитический учет расчетов по пособиям и иным социальным выплатам ведется в</w:t>
      </w:r>
      <w:r w:rsidRPr="00166BCE">
        <w:rPr>
          <w:rFonts w:ascii="Times New Roman" w:hAnsi="Times New Roman" w:cs="Times New Roman"/>
          <w:sz w:val="24"/>
          <w:szCs w:val="24"/>
        </w:rPr>
        <w:br/>
        <w:t xml:space="preserve"> разрезе физических лиц – получателей социальных выплат.</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8.2. Аналитический учет расчетов по оплате труда ведется в разрезе сотрудников и</w:t>
      </w:r>
      <w:r w:rsidRPr="00166BCE">
        <w:rPr>
          <w:rFonts w:ascii="Times New Roman" w:hAnsi="Times New Roman" w:cs="Times New Roman"/>
          <w:sz w:val="24"/>
          <w:szCs w:val="24"/>
        </w:rPr>
        <w:br/>
        <w:t xml:space="preserve"> других физических лиц, с которыми заключены гражданско-правовые договоры.</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8.3. </w:t>
      </w:r>
      <w:r w:rsidRPr="00166BCE">
        <w:rPr>
          <w:rFonts w:ascii="Times New Roman" w:eastAsia="Times New Roman" w:hAnsi="Times New Roman" w:cs="Times New Roman"/>
          <w:sz w:val="24"/>
          <w:szCs w:val="24"/>
          <w:shd w:val="clear" w:color="auto" w:fill="FFFFFF"/>
          <w:lang w:eastAsia="ru-RU"/>
        </w:rPr>
        <w:t>В табеле учета рабочего времени для обозначения нерабочих оплачиваемых дней применяется код «НОД».</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9. Дебиторская и кредиторская задолженность</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lastRenderedPageBreak/>
        <w:t>9.1. Дебиторская задолженность списывается с учета после того, как комиссия по</w:t>
      </w:r>
      <w:r w:rsidRPr="00166BCE">
        <w:rPr>
          <w:rFonts w:ascii="Times New Roman" w:hAnsi="Times New Roman" w:cs="Times New Roman"/>
          <w:sz w:val="24"/>
          <w:szCs w:val="24"/>
        </w:rPr>
        <w:br/>
        <w:t xml:space="preserve"> поступлению и выбытию активов признает ее сомнительной или безнадежной к взысканию.</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пункт 339 Инструкции к Единому плану счетов № 157н, пункт 11 СГС «Доходы».</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9.2. Кредиторская задолженность, не востребованная кредитором, списывается на</w:t>
      </w:r>
      <w:r w:rsidRPr="00166BCE">
        <w:rPr>
          <w:rFonts w:ascii="Times New Roman" w:hAnsi="Times New Roman" w:cs="Times New Roman"/>
          <w:sz w:val="24"/>
          <w:szCs w:val="24"/>
        </w:rPr>
        <w:br/>
        <w:t xml:space="preserve">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по истечении пяти лет отражения задолженности на забалансовом учете;</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по завершении срока возможного возобновления процедуры взыскания</w:t>
      </w:r>
      <w:r w:rsidRPr="00166BCE">
        <w:rPr>
          <w:rFonts w:ascii="Times New Roman" w:hAnsi="Times New Roman" w:cs="Times New Roman"/>
          <w:sz w:val="24"/>
          <w:szCs w:val="24"/>
        </w:rPr>
        <w:br/>
        <w:t xml:space="preserve"> задолженности согласно действующему законодательству;</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 при наличии документов, подтверждающих прекращение обязательства смертью</w:t>
      </w:r>
      <w:r w:rsidRPr="00166BCE">
        <w:rPr>
          <w:rFonts w:ascii="Times New Roman" w:hAnsi="Times New Roman" w:cs="Times New Roman"/>
          <w:sz w:val="24"/>
          <w:szCs w:val="24"/>
        </w:rPr>
        <w:br/>
        <w:t xml:space="preserve"> (ликвидацией) контрагента.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пункты 339, 372 Инструкции к Единому плану счетов № 157н.</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10. Финансовый результат</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10.1. Доходы от предоставления права пользования активом (арендная плата)</w:t>
      </w:r>
      <w:r w:rsidRPr="00166BCE">
        <w:rPr>
          <w:rFonts w:ascii="Times New Roman" w:hAnsi="Times New Roman" w:cs="Times New Roman"/>
          <w:sz w:val="24"/>
          <w:szCs w:val="24"/>
        </w:rPr>
        <w:br/>
        <w:t xml:space="preserve"> признаются доходами текущего финансового года с одновременным уменьшением</w:t>
      </w:r>
      <w:r w:rsidRPr="00166BCE">
        <w:rPr>
          <w:rFonts w:ascii="Times New Roman" w:hAnsi="Times New Roman" w:cs="Times New Roman"/>
          <w:sz w:val="24"/>
          <w:szCs w:val="24"/>
        </w:rPr>
        <w:br/>
        <w:t xml:space="preserve"> предстоящих доходов равномерно (ежемесячно) на протяжении срока пользования</w:t>
      </w:r>
      <w:r w:rsidRPr="00166BCE">
        <w:rPr>
          <w:rFonts w:ascii="Times New Roman" w:hAnsi="Times New Roman" w:cs="Times New Roman"/>
          <w:sz w:val="24"/>
          <w:szCs w:val="24"/>
        </w:rPr>
        <w:br/>
        <w:t xml:space="preserve"> объектом учета аренды.</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Основание: пункт 25 СГС «Аренда», подпункт «а» пункта 55 СГС «Доходы».</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10.2. Доходы от реализации имущества в рассрочку с переходом права собственности</w:t>
      </w:r>
      <w:r w:rsidRPr="00166BCE">
        <w:rPr>
          <w:rFonts w:ascii="Times New Roman" w:hAnsi="Times New Roman" w:cs="Times New Roman"/>
          <w:sz w:val="24"/>
          <w:szCs w:val="24"/>
        </w:rPr>
        <w:br/>
        <w:t xml:space="preserve"> на объект после завершения расчетов признаются в составе доходов будущих периодов</w:t>
      </w:r>
      <w:r w:rsidRPr="00166BCE">
        <w:rPr>
          <w:rFonts w:ascii="Times New Roman" w:hAnsi="Times New Roman" w:cs="Times New Roman"/>
          <w:sz w:val="24"/>
          <w:szCs w:val="24"/>
        </w:rPr>
        <w:br/>
        <w:t xml:space="preserve"> в сумме договора. Доходы будущих периодов признаются в текущих доходах равномерно в последний день каждого месяца.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пункт 301 Инструкции к Единому плану счетов № 157н, подпункт «а» пункта</w:t>
      </w:r>
      <w:r w:rsidRPr="00166BCE">
        <w:rPr>
          <w:rFonts w:ascii="Times New Roman" w:hAnsi="Times New Roman" w:cs="Times New Roman"/>
          <w:sz w:val="24"/>
          <w:szCs w:val="24"/>
        </w:rPr>
        <w:br/>
        <w:t xml:space="preserve"> 55 СГС «Доходы».</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10.3. Администрация осуществляет расходы в пределах установленных норм и в соответствии с бюджетной сметой на отчетный год:</w:t>
      </w:r>
    </w:p>
    <w:p w:rsidR="0060609D" w:rsidRPr="00166BCE" w:rsidRDefault="0060609D" w:rsidP="009D6C53">
      <w:pPr>
        <w:numPr>
          <w:ilvl w:val="0"/>
          <w:numId w:val="17"/>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на междугородные переговоры, услуги по доступу в Интернет – по фактическому</w:t>
      </w:r>
      <w:r w:rsidRPr="00166BCE">
        <w:rPr>
          <w:rFonts w:ascii="Times New Roman" w:hAnsi="Times New Roman" w:cs="Times New Roman"/>
          <w:sz w:val="24"/>
          <w:szCs w:val="24"/>
        </w:rPr>
        <w:br/>
        <w:t xml:space="preserve"> расходу;</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10.4. В составе расходов будущих периодов на счете КБК 1.401.50.000 «Расходы будущих периодов» отражаются расходы:</w:t>
      </w:r>
    </w:p>
    <w:p w:rsidR="0060609D" w:rsidRPr="00166BCE" w:rsidRDefault="0060609D" w:rsidP="009D6C53">
      <w:pPr>
        <w:numPr>
          <w:ilvl w:val="0"/>
          <w:numId w:val="18"/>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по страхованию имущества, гражданской ответственности;</w:t>
      </w:r>
    </w:p>
    <w:p w:rsidR="0060609D" w:rsidRPr="00166BCE" w:rsidRDefault="0060609D" w:rsidP="009D6C53">
      <w:pPr>
        <w:numPr>
          <w:ilvl w:val="0"/>
          <w:numId w:val="18"/>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по приобретению неисключительного права пользования нематериальными активами в течение нескольких отчетных периодов;</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r w:rsidRPr="00166BCE">
        <w:rPr>
          <w:rFonts w:ascii="Times New Roman" w:hAnsi="Times New Roman" w:cs="Times New Roman"/>
          <w:sz w:val="24"/>
          <w:szCs w:val="24"/>
        </w:rPr>
        <w:br/>
        <w:t xml:space="preserve"> По договорам страхования, а также договорам неисключительного права пользования</w:t>
      </w:r>
      <w:r w:rsidRPr="00166BCE">
        <w:rPr>
          <w:rFonts w:ascii="Times New Roman" w:hAnsi="Times New Roman" w:cs="Times New Roman"/>
          <w:sz w:val="24"/>
          <w:szCs w:val="24"/>
        </w:rPr>
        <w:br/>
        <w:t xml:space="preserve"> период, к которому относятся расходы, равен сроку действия договора. </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пункты 302, 302.1 Инструкции к Единому плану счетов № 157н.</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10.5. В случае заключения лицензионного договора на право использования результата</w:t>
      </w:r>
      <w:r w:rsidRPr="00166BCE">
        <w:rPr>
          <w:rFonts w:ascii="Times New Roman" w:hAnsi="Times New Roman" w:cs="Times New Roman"/>
          <w:sz w:val="24"/>
          <w:szCs w:val="24"/>
        </w:rPr>
        <w:br/>
        <w:t xml:space="preserve">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sidRPr="00166BCE">
        <w:rPr>
          <w:rFonts w:ascii="Times New Roman" w:hAnsi="Times New Roman" w:cs="Times New Roman"/>
          <w:sz w:val="24"/>
          <w:szCs w:val="24"/>
        </w:rPr>
        <w:br/>
        <w:t xml:space="preserve"> Основание: пункт 66 Инструкции к Единому плану счетов № 157н.</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10.6. В Администрации создается резерв на предстоящую оплату отпусков. Порядок расчета резерва приведен в приложении 11;</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Основание: пункт 302.1 Инструкции к Единому плану счетов № 157н, пункты 7, 21 СГС «Резервы».</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11. Санкционирование расходов</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Принятие бюджетных (денежных) обязательств к учету осуществляется в пределах</w:t>
      </w:r>
      <w:r w:rsidRPr="00166BCE">
        <w:rPr>
          <w:rFonts w:ascii="Times New Roman" w:hAnsi="Times New Roman" w:cs="Times New Roman"/>
          <w:sz w:val="24"/>
          <w:szCs w:val="24"/>
        </w:rPr>
        <w:br/>
        <w:t xml:space="preserve"> лимитов бюджетных обязательств в порядке, приведенном в приложении 12.</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12. События после отчетной даты</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Признание в учете и раскрытие в бюджетной отчетности событий после отчетной даты</w:t>
      </w:r>
      <w:r w:rsidRPr="00166BCE">
        <w:rPr>
          <w:rFonts w:ascii="Times New Roman" w:hAnsi="Times New Roman" w:cs="Times New Roman"/>
          <w:sz w:val="24"/>
          <w:szCs w:val="24"/>
        </w:rPr>
        <w:br/>
        <w:t xml:space="preserve"> осуществляется в порядке, приведенном в приложении 13.</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b/>
          <w:bCs/>
          <w:sz w:val="24"/>
          <w:szCs w:val="24"/>
        </w:rPr>
        <w:t>VI. Инвентаризация имущества и обязательств</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 Инвентаризацию имущества и обязательств (в т. ч. числящихся на забалансовых счетах), а также финансовых результатов (в т. ч. расходов будущих периодов) проводит постоянно действующая инвентаризационная комиссия. Порядок и график проведения инвентаризации приведен в приложении 14.</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отельным приказом руководителя.</w:t>
      </w:r>
      <w:r w:rsidRPr="00166BCE">
        <w:rPr>
          <w:rFonts w:ascii="Times New Roman" w:hAnsi="Times New Roman" w:cs="Times New Roman"/>
          <w:sz w:val="24"/>
          <w:szCs w:val="24"/>
        </w:rPr>
        <w:br/>
        <w:t>Основание: статья 11 Закона от 06.12.2011 № 402-ФЗ, раздел VIII СГС «Концептуальные</w:t>
      </w:r>
      <w:r w:rsidRPr="00166BCE">
        <w:rPr>
          <w:rFonts w:ascii="Times New Roman" w:hAnsi="Times New Roman" w:cs="Times New Roman"/>
          <w:sz w:val="24"/>
          <w:szCs w:val="24"/>
        </w:rPr>
        <w:br/>
        <w:t xml:space="preserve"> основы бухучета и отчетности».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 Состав комиссии для проведения внезапной ревизии кассы приведен в приложении 4.</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b/>
          <w:bCs/>
          <w:sz w:val="24"/>
          <w:szCs w:val="24"/>
        </w:rPr>
        <w:t>VII. Порядок организации и обеспечения внутреннего финансового контроля</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 Администрация осуществляет внутренний финансовый контроль направленный на:</w:t>
      </w:r>
    </w:p>
    <w:p w:rsidR="0060609D" w:rsidRPr="00166BCE" w:rsidRDefault="0060609D" w:rsidP="009D6C53">
      <w:pPr>
        <w:numPr>
          <w:ilvl w:val="0"/>
          <w:numId w:val="19"/>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w:t>
      </w:r>
    </w:p>
    <w:p w:rsidR="0060609D" w:rsidRPr="00166BCE" w:rsidRDefault="0060609D" w:rsidP="009D6C53">
      <w:pPr>
        <w:numPr>
          <w:ilvl w:val="0"/>
          <w:numId w:val="19"/>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соблюдение внутренних стандартов и процедур составления и исполнения бюджета по доходам, составления бюджетной отчетности и ведения бюджетного .</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 Внутренний финансовый контроль в Администрации осуществляет Финансовый отдел Администрации Шадринского района (соглашение о передаче полномочий). Помимо комиссии постоянный текущий контроль в ходе своей деятельности осуществляют в рамках своих полномочий:</w:t>
      </w:r>
    </w:p>
    <w:p w:rsidR="0060609D" w:rsidRPr="00166BCE" w:rsidRDefault="0060609D" w:rsidP="009D6C53">
      <w:pPr>
        <w:numPr>
          <w:ilvl w:val="0"/>
          <w:numId w:val="20"/>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глава сельсовета;</w:t>
      </w:r>
    </w:p>
    <w:p w:rsidR="0060609D" w:rsidRPr="00166BCE" w:rsidRDefault="0060609D" w:rsidP="009D6C53">
      <w:pPr>
        <w:numPr>
          <w:ilvl w:val="0"/>
          <w:numId w:val="20"/>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главный бухгалтер, сотрудники бухгалтерии;</w:t>
      </w:r>
    </w:p>
    <w:p w:rsidR="0060609D" w:rsidRPr="00166BCE" w:rsidRDefault="0060609D" w:rsidP="009D6C53">
      <w:pPr>
        <w:numPr>
          <w:ilvl w:val="0"/>
          <w:numId w:val="20"/>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иные должностные лица в соответствии со своими обязанностями.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 Основание: пункт 6 Инструкции к Единому плану счетов № 157н.</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b/>
          <w:bCs/>
          <w:sz w:val="24"/>
          <w:szCs w:val="24"/>
        </w:rPr>
        <w:t>VIII. Бюджетная отчетность</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 Бюджетная отчетность (в т. ч. по администрированию доходов бюджета) составляется</w:t>
      </w:r>
      <w:r w:rsidRPr="00166BCE">
        <w:rPr>
          <w:rFonts w:ascii="Times New Roman" w:hAnsi="Times New Roman" w:cs="Times New Roman"/>
          <w:sz w:val="24"/>
          <w:szCs w:val="24"/>
        </w:rPr>
        <w:br/>
        <w:t xml:space="preserve"> на основании аналитического и синтетического учета по формам, в объеме и в сроки,</w:t>
      </w:r>
      <w:r w:rsidRPr="00166BCE">
        <w:rPr>
          <w:rFonts w:ascii="Times New Roman" w:hAnsi="Times New Roman" w:cs="Times New Roman"/>
          <w:sz w:val="24"/>
          <w:szCs w:val="24"/>
        </w:rPr>
        <w:br/>
        <w:t xml:space="preserve"> установленные вышестоящей организацией и бюджетным законодательством (приказ</w:t>
      </w:r>
      <w:r w:rsidRPr="00166BCE">
        <w:rPr>
          <w:rFonts w:ascii="Times New Roman" w:hAnsi="Times New Roman" w:cs="Times New Roman"/>
          <w:sz w:val="24"/>
          <w:szCs w:val="24"/>
        </w:rPr>
        <w:br/>
        <w:t xml:space="preserve"> Минфина от 28.12.2010 № 191н). </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пункт 19 СГС «Отчет о движении денежных средств».</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 Бюджетная отчетность формируется и хранится в виде электронного документа в</w:t>
      </w:r>
      <w:r w:rsidRPr="00166BCE">
        <w:rPr>
          <w:rFonts w:ascii="Times New Roman" w:hAnsi="Times New Roman" w:cs="Times New Roman"/>
          <w:sz w:val="24"/>
          <w:szCs w:val="24"/>
        </w:rPr>
        <w:br/>
        <w:t xml:space="preserve"> информационной системе «Свод WEB». Бумажная копия комплекта отчетности хранится Финансовом отделе Администрации Шадринского района.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Основание: часть 7.1 статьи 13 Закона от 06.12.2011 № 402-ФЗ.</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b/>
          <w:bCs/>
          <w:sz w:val="24"/>
          <w:szCs w:val="24"/>
        </w:rPr>
        <w:t>IX. Порядок передачи документов бухгалтерского учета</w:t>
      </w:r>
      <w:r w:rsidRPr="00166BCE">
        <w:rPr>
          <w:rFonts w:ascii="Times New Roman" w:hAnsi="Times New Roman" w:cs="Times New Roman"/>
          <w:sz w:val="24"/>
          <w:szCs w:val="24"/>
        </w:rPr>
        <w:br/>
      </w:r>
      <w:r w:rsidRPr="00166BCE">
        <w:rPr>
          <w:rFonts w:ascii="Times New Roman" w:hAnsi="Times New Roman" w:cs="Times New Roman"/>
          <w:b/>
          <w:bCs/>
          <w:sz w:val="24"/>
          <w:szCs w:val="24"/>
        </w:rPr>
        <w:t>при смене руководителя и главного бухгалтера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b/>
          <w:bCs/>
          <w:sz w:val="24"/>
          <w:szCs w:val="24"/>
        </w:rPr>
        <w:lastRenderedPageBreak/>
        <w:t> </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 При смене руководителя или главного бухгалтера (далее – увольняемые лица) они обязаны в рамках передачи дел заместителю, новому должностному лицу, иному уполномоченному должностному лицу (далее – уполномоченное лицо) передать документы бухгалтерского учета, а также печати и штампы, хранящиеся в бухгалтерии.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 Передача бухгалтерских документов и печатей проводится на основании распоряжения главы.</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 Передача документов бухучета, печатей и штампов осуществляется при участии</w:t>
      </w:r>
      <w:r w:rsidRPr="00166BCE">
        <w:rPr>
          <w:rFonts w:ascii="Times New Roman" w:hAnsi="Times New Roman" w:cs="Times New Roman"/>
          <w:sz w:val="24"/>
          <w:szCs w:val="24"/>
        </w:rPr>
        <w:br/>
        <w:t xml:space="preserve"> комиссии, создаваемой в Администрации.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Прием-передача бухгалтерских документов оформляется актом приема-передачи</w:t>
      </w:r>
      <w:r w:rsidRPr="00166BCE">
        <w:rPr>
          <w:rFonts w:ascii="Times New Roman" w:hAnsi="Times New Roman" w:cs="Times New Roman"/>
          <w:sz w:val="24"/>
          <w:szCs w:val="24"/>
        </w:rPr>
        <w:br/>
        <w:t xml:space="preserve"> бухгалтерских документов. К акту прилагается перечень передаваемых документов, их</w:t>
      </w:r>
      <w:r w:rsidRPr="00166BCE">
        <w:rPr>
          <w:rFonts w:ascii="Times New Roman" w:hAnsi="Times New Roman" w:cs="Times New Roman"/>
          <w:sz w:val="24"/>
          <w:szCs w:val="24"/>
        </w:rPr>
        <w:br/>
        <w:t xml:space="preserve"> количество и тип.</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Акт приема-передачи дел должен полностью отражать все существенные недостатки и</w:t>
      </w:r>
      <w:r w:rsidRPr="00166BCE">
        <w:rPr>
          <w:rFonts w:ascii="Times New Roman" w:hAnsi="Times New Roman" w:cs="Times New Roman"/>
          <w:sz w:val="24"/>
          <w:szCs w:val="24"/>
        </w:rPr>
        <w:br/>
        <w:t xml:space="preserve"> нарушения в организации работы бухгалтерии.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Акт приема-передачи подписывается уполномоченным лицом, принимающим дела, и</w:t>
      </w:r>
      <w:r w:rsidRPr="00166BCE">
        <w:rPr>
          <w:rFonts w:ascii="Times New Roman" w:hAnsi="Times New Roman" w:cs="Times New Roman"/>
          <w:sz w:val="24"/>
          <w:szCs w:val="24"/>
        </w:rPr>
        <w:br/>
        <w:t xml:space="preserve"> членами комиссии.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При необходимости члены комиссии включают в акт свои рекомендации и предложения,</w:t>
      </w:r>
      <w:r w:rsidRPr="00166BCE">
        <w:rPr>
          <w:rFonts w:ascii="Times New Roman" w:hAnsi="Times New Roman" w:cs="Times New Roman"/>
          <w:sz w:val="24"/>
          <w:szCs w:val="24"/>
        </w:rPr>
        <w:br/>
        <w:t xml:space="preserve"> которые возникли при приеме-передаче дел.</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4. В комиссию, указанную в пункте 3 настоящего Порядка, включаются сотрудники</w:t>
      </w:r>
      <w:r w:rsidRPr="00166BCE">
        <w:rPr>
          <w:rFonts w:ascii="Times New Roman" w:hAnsi="Times New Roman" w:cs="Times New Roman"/>
          <w:sz w:val="24"/>
          <w:szCs w:val="24"/>
        </w:rPr>
        <w:br/>
        <w:t>Администрации в соответствии с распоряжением на передачу бухгалтерских документов.</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5. Передаются следующие документы:</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учетная политика со всеми приложениями;</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квартальные и годовые бухгалтерские отчеты и балансы, налоговые декларации;</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по планированию, в том числе бюджетная смета, план-график закупок, обоснования к планам;</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бухгалтерские регистры синтетического и аналитического учета: книги, оборотные ведомости, карточки, журналы операций;</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налоговые регистры;</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 задолженности Администрации, в том числе по уплате налогов;</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 состоянии лицевых счетов;</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по учету зарплаты и по персонифицированному учету;</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по кассе: кассовые книги, журналы, расходные и приходные кассовые ордера, денежные документы и т. д.;</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акт о состоянии кассы, составленный на основании ревизии кассы и скрепленный подписью главного бухгалтера;</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об условиях хранения и учета наличных денежных средств;</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договоры с поставщиками и подрядчиками, контрагентами, аренды и т. д.;</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договоры с покупателями услуг и работ, подрядчиками и поставщиками;</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учредительные документы и свидетельства: постановка на учет, присвоение номеров, внесение записей в единый реестр, коды и т. п.;</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 недвижимом имуществе, транспортных средствах: свидетельства о праве собственности, выписки из ЕГРП, паспорта транспортных средств и т. п.;</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об основных средствах, нематериальных активах и товарно-материальных ценностях;</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акты о результатах полной инвентаризации имущества и финансовых обязательств с приложением инвентаризационных описей, акта проверки кассы Агентства;</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акты ревизий и проверок;</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материалы о недостачах и хищениях, переданных и не переданных в правоохранительные органы;</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бланки строгой отчетности;</w:t>
      </w:r>
    </w:p>
    <w:p w:rsidR="0060609D" w:rsidRPr="00166BCE" w:rsidRDefault="0060609D" w:rsidP="009D6C53">
      <w:pPr>
        <w:numPr>
          <w:ilvl w:val="0"/>
          <w:numId w:val="21"/>
        </w:numPr>
        <w:spacing w:before="100" w:beforeAutospacing="1" w:after="100" w:afterAutospacing="1" w:line="240" w:lineRule="auto"/>
        <w:ind w:left="142" w:right="180"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иная бухгалтерская документация, свидетельствующая о деятельности Администрации.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lastRenderedPageBreak/>
        <w:t>6. При подписании акта приема-передачи при наличии возражений по пунктам акта</w:t>
      </w:r>
      <w:r w:rsidRPr="00166BCE">
        <w:rPr>
          <w:rFonts w:ascii="Times New Roman" w:hAnsi="Times New Roman" w:cs="Times New Roman"/>
          <w:sz w:val="24"/>
          <w:szCs w:val="24"/>
        </w:rPr>
        <w:br/>
        <w:t xml:space="preserve"> руководитель и (или) уполномоченное лицо излагают их в письменной форме в присутствии комиссии.</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7. Акт приема-передачи оформляется в последний рабочий день увольняемого лица.</w:t>
      </w: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8. Акт приема-передачи дел составляется в трех экземплярах: 1-й экземпляр –</w:t>
      </w:r>
      <w:r w:rsidRPr="00166BCE">
        <w:rPr>
          <w:rFonts w:ascii="Times New Roman" w:hAnsi="Times New Roman" w:cs="Times New Roman"/>
          <w:sz w:val="24"/>
          <w:szCs w:val="24"/>
        </w:rPr>
        <w:br/>
        <w:t xml:space="preserve"> главе сельсовета, если увольняется главный бухгалтер, 2-й экземпляр –</w:t>
      </w:r>
      <w:r w:rsidRPr="00166BCE">
        <w:rPr>
          <w:rFonts w:ascii="Times New Roman" w:hAnsi="Times New Roman" w:cs="Times New Roman"/>
          <w:sz w:val="24"/>
          <w:szCs w:val="24"/>
        </w:rPr>
        <w:br/>
        <w:t xml:space="preserve"> увольняемому лицу, 3-й экземпляр – уполномоченному лицу, которое принимало дела.</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ind w:left="142"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Главный бухгалтер                                                                                                 М. С. Мамонтова</w:t>
      </w:r>
    </w:p>
    <w:p w:rsidR="0060609D" w:rsidRPr="00166BCE" w:rsidRDefault="0060609D" w:rsidP="009D6C53">
      <w:pPr>
        <w:ind w:left="142" w:firstLine="426"/>
        <w:contextualSpacing/>
        <w:jc w:val="both"/>
        <w:rPr>
          <w:rFonts w:ascii="Times New Roman" w:hAnsi="Times New Roman" w:cs="Times New Roman"/>
          <w:sz w:val="24"/>
          <w:szCs w:val="24"/>
        </w:rPr>
      </w:pPr>
    </w:p>
    <w:p w:rsidR="0060609D" w:rsidRPr="00166BCE" w:rsidRDefault="0060609D" w:rsidP="009D6C53">
      <w:pPr>
        <w:pStyle w:val="a3"/>
        <w:ind w:left="142"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3C7A05">
      <w:pPr>
        <w:pStyle w:val="a3"/>
        <w:jc w:val="right"/>
        <w:rPr>
          <w:rFonts w:ascii="Times New Roman" w:hAnsi="Times New Roman"/>
          <w:sz w:val="24"/>
          <w:szCs w:val="24"/>
        </w:rPr>
      </w:pPr>
      <w:r w:rsidRPr="00166BCE">
        <w:rPr>
          <w:rFonts w:ascii="Times New Roman" w:hAnsi="Times New Roman"/>
          <w:sz w:val="24"/>
          <w:szCs w:val="24"/>
        </w:rPr>
        <w:t>Приложение 1</w:t>
      </w:r>
      <w:r w:rsidRPr="00166BCE">
        <w:rPr>
          <w:rFonts w:ascii="Times New Roman" w:hAnsi="Times New Roman"/>
          <w:sz w:val="24"/>
          <w:szCs w:val="24"/>
        </w:rPr>
        <w:br/>
        <w:t xml:space="preserve">к учетной политике, утвержденной </w:t>
      </w:r>
    </w:p>
    <w:p w:rsidR="0060609D" w:rsidRPr="00166BCE" w:rsidRDefault="0060609D" w:rsidP="003C7A05">
      <w:pPr>
        <w:pStyle w:val="a3"/>
        <w:jc w:val="right"/>
        <w:rPr>
          <w:rFonts w:ascii="Times New Roman" w:hAnsi="Times New Roman"/>
          <w:sz w:val="24"/>
          <w:szCs w:val="24"/>
        </w:rPr>
      </w:pPr>
      <w:r w:rsidRPr="00166BCE">
        <w:rPr>
          <w:rFonts w:ascii="Times New Roman" w:hAnsi="Times New Roman"/>
          <w:sz w:val="24"/>
          <w:szCs w:val="24"/>
        </w:rPr>
        <w:t xml:space="preserve">распоряжением от </w:t>
      </w:r>
      <w:r w:rsidR="003C7A05" w:rsidRPr="00166BCE">
        <w:rPr>
          <w:rFonts w:ascii="Times New Roman" w:hAnsi="Times New Roman"/>
          <w:sz w:val="24"/>
          <w:szCs w:val="24"/>
        </w:rPr>
        <w:t xml:space="preserve">«08» февраля 2021 г. № </w:t>
      </w:r>
      <w:r w:rsidR="003C7A05" w:rsidRPr="00166BCE">
        <w:rPr>
          <w:rFonts w:ascii="Times New Roman" w:hAnsi="Times New Roman"/>
          <w:sz w:val="24"/>
          <w:szCs w:val="24"/>
          <w:u w:val="single"/>
        </w:rPr>
        <w:t xml:space="preserve">  05-р</w:t>
      </w:r>
    </w:p>
    <w:p w:rsidR="0060609D" w:rsidRPr="00166BCE" w:rsidRDefault="0060609D" w:rsidP="003C7A05">
      <w:pPr>
        <w:pStyle w:val="a3"/>
        <w:jc w:val="right"/>
        <w:rPr>
          <w:rFonts w:ascii="Times New Roman" w:hAnsi="Times New Roman"/>
          <w:sz w:val="24"/>
          <w:szCs w:val="24"/>
        </w:rPr>
      </w:pPr>
      <w:r w:rsidRPr="00166BCE">
        <w:rPr>
          <w:rFonts w:ascii="Times New Roman" w:hAnsi="Times New Roman"/>
          <w:sz w:val="24"/>
          <w:szCs w:val="24"/>
        </w:rPr>
        <w:t> </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60609D" w:rsidRPr="00166BCE" w:rsidRDefault="0060609D" w:rsidP="003C7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b/>
          <w:sz w:val="24"/>
          <w:szCs w:val="24"/>
        </w:rPr>
      </w:pPr>
      <w:r w:rsidRPr="00166BCE">
        <w:rPr>
          <w:rFonts w:ascii="Times New Roman" w:hAnsi="Times New Roman" w:cs="Times New Roman"/>
          <w:b/>
          <w:sz w:val="24"/>
          <w:szCs w:val="24"/>
        </w:rPr>
        <w:t>Состав комиссии по поступлению и выбытию активов</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1. Создать постоянно действующую комиссию по поступлению и выбытию активов в следующем составе: </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глава сельсовета;</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главный специалист по общим вопросам;</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бухгалтер, осуществляющий учет.</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60609D" w:rsidRPr="00166BCE" w:rsidRDefault="0060609D" w:rsidP="009D6C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2. Возложить на комиссию следующие обязанности:</w:t>
      </w:r>
    </w:p>
    <w:p w:rsidR="0060609D" w:rsidRPr="00166BCE" w:rsidRDefault="0060609D" w:rsidP="009D6C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осмотр объектов нефинансовых активов в целях принятия к бухучету;</w:t>
      </w:r>
    </w:p>
    <w:p w:rsidR="0060609D" w:rsidRPr="00166BCE" w:rsidRDefault="0060609D" w:rsidP="009D6C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определение оценочной (справедливой) стоимости нефинансовых активов в целях бухгалтерского учета;</w:t>
      </w:r>
    </w:p>
    <w:p w:rsidR="0060609D" w:rsidRPr="00166BCE" w:rsidRDefault="0060609D" w:rsidP="009D6C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принятие решения об отнесении объектов имущества к основным средствам;</w:t>
      </w:r>
    </w:p>
    <w:p w:rsidR="0060609D" w:rsidRPr="00166BCE" w:rsidRDefault="0060609D" w:rsidP="009D6C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осмотр объектов нефинансовых активов, подлежащих списанию (выбытию);</w:t>
      </w:r>
    </w:p>
    <w:p w:rsidR="0060609D" w:rsidRPr="00166BCE" w:rsidRDefault="0060609D" w:rsidP="009D6C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60609D" w:rsidRPr="00166BCE" w:rsidRDefault="0060609D" w:rsidP="009D6C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определение возможности использования отдельных узлов, деталей, материальных запасов ликвидируемых объектов;</w:t>
      </w:r>
    </w:p>
    <w:p w:rsidR="0060609D" w:rsidRPr="00166BCE" w:rsidRDefault="0060609D" w:rsidP="009D6C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определение причин списания: физический и моральный износ, авария, стихийные бедствия и т. п.;</w:t>
      </w:r>
    </w:p>
    <w:p w:rsidR="0060609D" w:rsidRPr="00166BCE" w:rsidRDefault="0060609D" w:rsidP="009D6C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60609D" w:rsidRPr="00166BCE" w:rsidRDefault="0060609D" w:rsidP="009D6C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подготовка акта о списании объекта нефинансового актива и документов для согласования с вышестоящей организацией;</w:t>
      </w:r>
    </w:p>
    <w:p w:rsidR="0060609D" w:rsidRPr="00166BCE" w:rsidRDefault="0060609D" w:rsidP="009D6C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принятие решения о сдаче вторичного сырья в организации приема вторичного сырья;</w:t>
      </w:r>
      <w:r w:rsidRPr="00166BCE">
        <w:rPr>
          <w:rFonts w:ascii="Times New Roman" w:hAnsi="Times New Roman" w:cs="Times New Roman"/>
          <w:sz w:val="24"/>
          <w:szCs w:val="24"/>
        </w:rPr>
        <w:br/>
        <w:t>– выявление сомнительной и безнадежной для взыскания дебиторской задолженности.</w:t>
      </w:r>
    </w:p>
    <w:p w:rsidR="0060609D" w:rsidRPr="00166BCE" w:rsidRDefault="0060609D"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3C7A05" w:rsidRPr="00166BCE" w:rsidRDefault="003C7A05" w:rsidP="009D6C53">
      <w:pPr>
        <w:pStyle w:val="a3"/>
        <w:ind w:firstLine="426"/>
        <w:rPr>
          <w:rFonts w:ascii="Times New Roman" w:hAnsi="Times New Roman"/>
          <w:sz w:val="24"/>
          <w:szCs w:val="24"/>
        </w:rPr>
      </w:pPr>
    </w:p>
    <w:p w:rsidR="0060609D" w:rsidRPr="00166BCE" w:rsidRDefault="0060609D" w:rsidP="009D6C53">
      <w:pPr>
        <w:pStyle w:val="a3"/>
        <w:ind w:firstLine="426"/>
        <w:rPr>
          <w:rFonts w:ascii="Times New Roman" w:hAnsi="Times New Roman"/>
          <w:sz w:val="24"/>
          <w:szCs w:val="24"/>
        </w:rPr>
      </w:pPr>
    </w:p>
    <w:p w:rsidR="0060609D" w:rsidRPr="00166BCE" w:rsidRDefault="0060609D" w:rsidP="003C7A05">
      <w:pPr>
        <w:pStyle w:val="a3"/>
        <w:jc w:val="right"/>
        <w:rPr>
          <w:rFonts w:ascii="Times New Roman" w:hAnsi="Times New Roman"/>
          <w:sz w:val="24"/>
          <w:szCs w:val="24"/>
        </w:rPr>
      </w:pPr>
      <w:r w:rsidRPr="00166BCE">
        <w:rPr>
          <w:rFonts w:ascii="Times New Roman" w:hAnsi="Times New Roman"/>
          <w:sz w:val="24"/>
          <w:szCs w:val="24"/>
        </w:rPr>
        <w:t>Приложение 2</w:t>
      </w:r>
      <w:r w:rsidRPr="00166BCE">
        <w:rPr>
          <w:rFonts w:ascii="Times New Roman" w:hAnsi="Times New Roman"/>
          <w:sz w:val="24"/>
          <w:szCs w:val="24"/>
        </w:rPr>
        <w:br/>
        <w:t xml:space="preserve">к учетной политике, утвержденной </w:t>
      </w:r>
    </w:p>
    <w:p w:rsidR="0060609D" w:rsidRPr="00166BCE" w:rsidRDefault="0060609D" w:rsidP="003C7A05">
      <w:pPr>
        <w:pStyle w:val="a3"/>
        <w:jc w:val="right"/>
        <w:rPr>
          <w:rFonts w:ascii="Times New Roman" w:hAnsi="Times New Roman"/>
          <w:sz w:val="24"/>
          <w:szCs w:val="24"/>
        </w:rPr>
      </w:pPr>
      <w:r w:rsidRPr="00166BCE">
        <w:rPr>
          <w:rFonts w:ascii="Times New Roman" w:hAnsi="Times New Roman"/>
          <w:sz w:val="24"/>
          <w:szCs w:val="24"/>
        </w:rPr>
        <w:t xml:space="preserve">распоряжением от </w:t>
      </w:r>
      <w:r w:rsidR="003C7A05" w:rsidRPr="00166BCE">
        <w:rPr>
          <w:rFonts w:ascii="Times New Roman" w:hAnsi="Times New Roman"/>
          <w:sz w:val="24"/>
          <w:szCs w:val="24"/>
        </w:rPr>
        <w:t xml:space="preserve">«08» февраля 2021 г. № </w:t>
      </w:r>
      <w:r w:rsidR="003C7A05" w:rsidRPr="00166BCE">
        <w:rPr>
          <w:rFonts w:ascii="Times New Roman" w:hAnsi="Times New Roman"/>
          <w:sz w:val="24"/>
          <w:szCs w:val="24"/>
          <w:u w:val="single"/>
        </w:rPr>
        <w:t xml:space="preserve">  05-р</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sz w:val="24"/>
          <w:szCs w:val="24"/>
        </w:rPr>
      </w:pPr>
      <w:r w:rsidRPr="00166BCE">
        <w:rPr>
          <w:rFonts w:ascii="Times New Roman" w:hAnsi="Times New Roman" w:cs="Times New Roman"/>
          <w:sz w:val="24"/>
          <w:szCs w:val="24"/>
        </w:rPr>
        <w:t> </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b/>
          <w:sz w:val="24"/>
          <w:szCs w:val="24"/>
        </w:rPr>
      </w:pPr>
      <w:r w:rsidRPr="00166BCE">
        <w:rPr>
          <w:rFonts w:ascii="Times New Roman" w:hAnsi="Times New Roman" w:cs="Times New Roman"/>
          <w:b/>
          <w:sz w:val="24"/>
          <w:szCs w:val="24"/>
        </w:rPr>
        <w:t>Состав инвентаризационной комиссии</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sz w:val="24"/>
          <w:szCs w:val="24"/>
        </w:rPr>
      </w:pPr>
      <w:r w:rsidRPr="00166BCE">
        <w:rPr>
          <w:rFonts w:ascii="Times New Roman" w:hAnsi="Times New Roman" w:cs="Times New Roman"/>
          <w:sz w:val="24"/>
          <w:szCs w:val="24"/>
        </w:rPr>
        <w:t> </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ascii="Times New Roman" w:hAnsi="Times New Roman" w:cs="Times New Roman"/>
          <w:sz w:val="24"/>
          <w:szCs w:val="24"/>
        </w:rPr>
      </w:pPr>
      <w:r w:rsidRPr="00166BCE">
        <w:rPr>
          <w:rFonts w:ascii="Times New Roman" w:hAnsi="Times New Roman" w:cs="Times New Roman"/>
          <w:sz w:val="24"/>
          <w:szCs w:val="24"/>
        </w:rPr>
        <w:t xml:space="preserve">1. Создать постоянно действующую инвентаризационную комиссию в следующем составе: </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ascii="Times New Roman" w:hAnsi="Times New Roman" w:cs="Times New Roman"/>
          <w:sz w:val="24"/>
          <w:szCs w:val="24"/>
        </w:rPr>
      </w:pPr>
      <w:r w:rsidRPr="00166BCE">
        <w:rPr>
          <w:rFonts w:ascii="Times New Roman" w:hAnsi="Times New Roman" w:cs="Times New Roman"/>
          <w:sz w:val="24"/>
          <w:szCs w:val="24"/>
        </w:rPr>
        <w:t> </w:t>
      </w:r>
    </w:p>
    <w:tbl>
      <w:tblPr>
        <w:tblW w:w="10055" w:type="dxa"/>
        <w:tblCellMar>
          <w:top w:w="15" w:type="dxa"/>
          <w:left w:w="15" w:type="dxa"/>
          <w:bottom w:w="15" w:type="dxa"/>
          <w:right w:w="15" w:type="dxa"/>
        </w:tblCellMar>
        <w:tblLook w:val="04A0" w:firstRow="1" w:lastRow="0" w:firstColumn="1" w:lastColumn="0" w:noHBand="0" w:noVBand="1"/>
      </w:tblPr>
      <w:tblGrid>
        <w:gridCol w:w="3005"/>
        <w:gridCol w:w="3890"/>
        <w:gridCol w:w="3160"/>
      </w:tblGrid>
      <w:tr w:rsidR="009D6C53" w:rsidRPr="00166BCE" w:rsidTr="003C7A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Председатель комиссии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xml:space="preserve">Глава сельсовета </w:t>
            </w:r>
          </w:p>
        </w:tc>
        <w:tc>
          <w:tcPr>
            <w:tcW w:w="31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Г.А. Стародумова</w:t>
            </w:r>
          </w:p>
        </w:tc>
      </w:tr>
      <w:tr w:rsidR="009D6C53" w:rsidRPr="00166BCE" w:rsidTr="003C7A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Члены комиссии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xml:space="preserve">Начальник отдела </w:t>
            </w:r>
          </w:p>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ЦБ МО сельсоветов</w:t>
            </w:r>
          </w:p>
        </w:tc>
        <w:tc>
          <w:tcPr>
            <w:tcW w:w="31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М.С. Мамонтова</w:t>
            </w:r>
          </w:p>
        </w:tc>
      </w:tr>
      <w:tr w:rsidR="009D6C53" w:rsidRPr="00166BCE" w:rsidTr="003C7A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xml:space="preserve"> Ведущий специалист-бухгалтер</w:t>
            </w:r>
          </w:p>
        </w:tc>
        <w:tc>
          <w:tcPr>
            <w:tcW w:w="31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А.С. Бологова</w:t>
            </w:r>
          </w:p>
        </w:tc>
      </w:tr>
    </w:tbl>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ascii="Times New Roman" w:hAnsi="Times New Roman" w:cs="Times New Roman"/>
          <w:sz w:val="24"/>
          <w:szCs w:val="24"/>
        </w:rPr>
      </w:pPr>
      <w:r w:rsidRPr="00166BCE">
        <w:rPr>
          <w:rFonts w:ascii="Times New Roman" w:hAnsi="Times New Roman" w:cs="Times New Roman"/>
          <w:sz w:val="24"/>
          <w:szCs w:val="24"/>
        </w:rPr>
        <w:t xml:space="preserve"> </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ascii="Times New Roman" w:hAnsi="Times New Roman" w:cs="Times New Roman"/>
          <w:sz w:val="24"/>
          <w:szCs w:val="24"/>
        </w:rPr>
      </w:pPr>
      <w:r w:rsidRPr="00166BCE">
        <w:rPr>
          <w:rFonts w:ascii="Times New Roman" w:hAnsi="Times New Roman" w:cs="Times New Roman"/>
          <w:sz w:val="24"/>
          <w:szCs w:val="24"/>
        </w:rPr>
        <w:t>2. Возложить на постоянно действующую инвентаризационную комиссию следующие обязанности:</w:t>
      </w:r>
    </w:p>
    <w:p w:rsidR="0060609D" w:rsidRPr="00166BCE" w:rsidRDefault="0060609D" w:rsidP="009D6C53">
      <w:pPr>
        <w:numPr>
          <w:ilvl w:val="0"/>
          <w:numId w:val="25"/>
        </w:numPr>
        <w:tabs>
          <w:tab w:val="clear" w:pos="720"/>
        </w:tabs>
        <w:spacing w:after="0" w:line="240" w:lineRule="auto"/>
        <w:ind w:left="0" w:firstLine="426"/>
        <w:rPr>
          <w:rFonts w:ascii="Times New Roman" w:hAnsi="Times New Roman" w:cs="Times New Roman"/>
          <w:sz w:val="24"/>
          <w:szCs w:val="24"/>
        </w:rPr>
      </w:pPr>
      <w:r w:rsidRPr="00166BCE">
        <w:rPr>
          <w:rFonts w:ascii="Times New Roman" w:hAnsi="Times New Roman" w:cs="Times New Roman"/>
          <w:sz w:val="24"/>
          <w:szCs w:val="24"/>
        </w:rPr>
        <w:t>проводить инвентаризацию (в т. ч. обязательную) в соответствии с порядком и графиком проведения инвентаризаций;</w:t>
      </w:r>
    </w:p>
    <w:p w:rsidR="0060609D" w:rsidRPr="00166BCE" w:rsidRDefault="0060609D" w:rsidP="009D6C53">
      <w:pPr>
        <w:numPr>
          <w:ilvl w:val="0"/>
          <w:numId w:val="25"/>
        </w:numPr>
        <w:tabs>
          <w:tab w:val="clear" w:pos="720"/>
        </w:tabs>
        <w:spacing w:after="0" w:line="240" w:lineRule="auto"/>
        <w:ind w:left="0" w:firstLine="426"/>
        <w:rPr>
          <w:rFonts w:ascii="Times New Roman" w:hAnsi="Times New Roman" w:cs="Times New Roman"/>
          <w:sz w:val="24"/>
          <w:szCs w:val="24"/>
        </w:rPr>
      </w:pPr>
      <w:r w:rsidRPr="00166BCE">
        <w:rPr>
          <w:rFonts w:ascii="Times New Roman" w:hAnsi="Times New Roman" w:cs="Times New Roman"/>
          <w:sz w:val="24"/>
          <w:szCs w:val="24"/>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60609D" w:rsidRPr="00166BCE" w:rsidRDefault="0060609D" w:rsidP="009D6C53">
      <w:pPr>
        <w:numPr>
          <w:ilvl w:val="0"/>
          <w:numId w:val="25"/>
        </w:numPr>
        <w:tabs>
          <w:tab w:val="clear" w:pos="720"/>
        </w:tabs>
        <w:spacing w:after="0" w:line="240" w:lineRule="auto"/>
        <w:ind w:left="0" w:firstLine="426"/>
        <w:rPr>
          <w:rFonts w:ascii="Times New Roman" w:hAnsi="Times New Roman" w:cs="Times New Roman"/>
          <w:sz w:val="24"/>
          <w:szCs w:val="24"/>
        </w:rPr>
      </w:pPr>
      <w:r w:rsidRPr="00166BCE">
        <w:rPr>
          <w:rFonts w:ascii="Times New Roman" w:hAnsi="Times New Roman" w:cs="Times New Roman"/>
          <w:sz w:val="24"/>
          <w:szCs w:val="24"/>
        </w:rPr>
        <w:t>правильно и своевременно оформлять материалы инвентаризации;</w:t>
      </w:r>
    </w:p>
    <w:p w:rsidR="0060609D" w:rsidRPr="00166BCE" w:rsidRDefault="0060609D" w:rsidP="0016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bl>
      <w:tblPr>
        <w:tblW w:w="8964" w:type="dxa"/>
        <w:tblCellMar>
          <w:top w:w="15" w:type="dxa"/>
          <w:left w:w="15" w:type="dxa"/>
          <w:bottom w:w="15" w:type="dxa"/>
          <w:right w:w="15" w:type="dxa"/>
        </w:tblCellMar>
        <w:tblLook w:val="04A0" w:firstRow="1" w:lastRow="0" w:firstColumn="1" w:lastColumn="0" w:noHBand="0" w:noVBand="1"/>
      </w:tblPr>
      <w:tblGrid>
        <w:gridCol w:w="4745"/>
        <w:gridCol w:w="607"/>
        <w:gridCol w:w="800"/>
        <w:gridCol w:w="607"/>
        <w:gridCol w:w="2205"/>
      </w:tblGrid>
      <w:tr w:rsidR="009D6C53" w:rsidRPr="00166BCE" w:rsidTr="009D6C53">
        <w:tc>
          <w:tcPr>
            <w:tcW w:w="5021" w:type="dxa"/>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С приложением ознакомлены:</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sz w:val="24"/>
                <w:szCs w:val="24"/>
              </w:rPr>
              <w:t> </w:t>
            </w:r>
          </w:p>
        </w:tc>
      </w:tr>
      <w:tr w:rsidR="009D6C53" w:rsidRPr="00166BCE" w:rsidTr="009D6C53">
        <w:tc>
          <w:tcPr>
            <w:tcW w:w="5021" w:type="dxa"/>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18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817"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sz w:val="24"/>
                <w:szCs w:val="24"/>
              </w:rPr>
              <w:t> </w:t>
            </w:r>
          </w:p>
        </w:tc>
      </w:tr>
      <w:tr w:rsidR="009D6C53" w:rsidRPr="00166BCE" w:rsidTr="009D6C53">
        <w:tc>
          <w:tcPr>
            <w:tcW w:w="5021" w:type="dxa"/>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Глава сельсовета</w:t>
            </w:r>
          </w:p>
        </w:tc>
        <w:tc>
          <w:tcPr>
            <w:tcW w:w="18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17" w:type="dxa"/>
            <w:tcBorders>
              <w:bottom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3C7A05">
            <w:pPr>
              <w:rPr>
                <w:rFonts w:ascii="Times New Roman" w:hAnsi="Times New Roman" w:cs="Times New Roman"/>
                <w:sz w:val="24"/>
                <w:szCs w:val="24"/>
              </w:rPr>
            </w:pPr>
            <w:r w:rsidRPr="00166BCE">
              <w:rPr>
                <w:rFonts w:ascii="Times New Roman" w:hAnsi="Times New Roman" w:cs="Times New Roman"/>
                <w:sz w:val="24"/>
                <w:szCs w:val="24"/>
              </w:rPr>
              <w:t>Г.А. Стародумова</w:t>
            </w:r>
          </w:p>
        </w:tc>
      </w:tr>
      <w:tr w:rsidR="009D6C53" w:rsidRPr="00166BCE" w:rsidTr="009D6C53">
        <w:tc>
          <w:tcPr>
            <w:tcW w:w="5021"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p>
        </w:tc>
        <w:tc>
          <w:tcPr>
            <w:tcW w:w="18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17" w:type="dxa"/>
            <w:tcBorders>
              <w:top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b/>
                <w:bCs/>
                <w:i/>
                <w:iCs/>
                <w:sz w:val="24"/>
                <w:szCs w:val="24"/>
              </w:rPr>
              <w:t> </w:t>
            </w:r>
          </w:p>
        </w:tc>
      </w:tr>
      <w:tr w:rsidR="009D6C53" w:rsidRPr="00166BCE" w:rsidTr="009D6C53">
        <w:tc>
          <w:tcPr>
            <w:tcW w:w="5021" w:type="dxa"/>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18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17"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b/>
                <w:bCs/>
                <w:i/>
                <w:iCs/>
                <w:sz w:val="24"/>
                <w:szCs w:val="24"/>
              </w:rPr>
              <w:t> </w:t>
            </w:r>
          </w:p>
        </w:tc>
      </w:tr>
      <w:tr w:rsidR="009D6C53" w:rsidRPr="00166BCE" w:rsidTr="009D6C53">
        <w:tc>
          <w:tcPr>
            <w:tcW w:w="5021" w:type="dxa"/>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xml:space="preserve">Начальник отдела </w:t>
            </w:r>
          </w:p>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ЦБ МО сельсоветов</w:t>
            </w:r>
          </w:p>
        </w:tc>
        <w:tc>
          <w:tcPr>
            <w:tcW w:w="18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17" w:type="dxa"/>
            <w:tcBorders>
              <w:bottom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3C7A05">
            <w:pPr>
              <w:ind w:firstLine="426"/>
              <w:rPr>
                <w:rFonts w:ascii="Times New Roman" w:hAnsi="Times New Roman" w:cs="Times New Roman"/>
                <w:sz w:val="24"/>
                <w:szCs w:val="24"/>
              </w:rPr>
            </w:pPr>
            <w:r w:rsidRPr="00166BCE">
              <w:rPr>
                <w:rFonts w:ascii="Times New Roman" w:hAnsi="Times New Roman" w:cs="Times New Roman"/>
                <w:sz w:val="24"/>
                <w:szCs w:val="24"/>
              </w:rPr>
              <w:t>М.С.Мамонтова</w:t>
            </w:r>
          </w:p>
        </w:tc>
      </w:tr>
      <w:tr w:rsidR="009D6C53" w:rsidRPr="00166BCE" w:rsidTr="009D6C53">
        <w:tc>
          <w:tcPr>
            <w:tcW w:w="5021"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p>
        </w:tc>
        <w:tc>
          <w:tcPr>
            <w:tcW w:w="18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17" w:type="dxa"/>
            <w:tcBorders>
              <w:top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b/>
                <w:bCs/>
                <w:i/>
                <w:iCs/>
                <w:sz w:val="24"/>
                <w:szCs w:val="24"/>
              </w:rPr>
              <w:t> </w:t>
            </w:r>
          </w:p>
        </w:tc>
      </w:tr>
      <w:tr w:rsidR="009D6C53" w:rsidRPr="00166BCE" w:rsidTr="009D6C53">
        <w:tc>
          <w:tcPr>
            <w:tcW w:w="5021"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18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17"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r>
      <w:tr w:rsidR="009D6C53" w:rsidRPr="00166BCE" w:rsidTr="009D6C53">
        <w:tc>
          <w:tcPr>
            <w:tcW w:w="5021"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lastRenderedPageBreak/>
              <w:t>Ведущий специалист-бухгалтер</w:t>
            </w:r>
          </w:p>
        </w:tc>
        <w:tc>
          <w:tcPr>
            <w:tcW w:w="18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17" w:type="dxa"/>
            <w:tcBorders>
              <w:bottom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sz w:val="24"/>
                <w:szCs w:val="24"/>
              </w:rPr>
              <w:t>А.С. Бологова</w:t>
            </w:r>
          </w:p>
        </w:tc>
      </w:tr>
      <w:tr w:rsidR="009D6C53" w:rsidRPr="00166BCE" w:rsidTr="009D6C53">
        <w:tc>
          <w:tcPr>
            <w:tcW w:w="5021"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p>
        </w:tc>
        <w:tc>
          <w:tcPr>
            <w:tcW w:w="18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17" w:type="dxa"/>
            <w:tcBorders>
              <w:top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r>
      <w:tr w:rsidR="009D6C53" w:rsidRPr="00166BCE" w:rsidTr="009D6C53">
        <w:tc>
          <w:tcPr>
            <w:tcW w:w="5021"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18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17"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r>
      <w:tr w:rsidR="003C7A05" w:rsidRPr="00166BCE" w:rsidTr="009D6C53">
        <w:tc>
          <w:tcPr>
            <w:tcW w:w="5021" w:type="dxa"/>
            <w:tcMar>
              <w:top w:w="60" w:type="dxa"/>
              <w:left w:w="60" w:type="dxa"/>
              <w:bottom w:w="60" w:type="dxa"/>
              <w:right w:w="60" w:type="dxa"/>
            </w:tcMar>
          </w:tcPr>
          <w:p w:rsidR="003C7A05" w:rsidRPr="00166BCE" w:rsidRDefault="003C7A05" w:rsidP="00166BCE">
            <w:pPr>
              <w:rPr>
                <w:rFonts w:ascii="Times New Roman" w:hAnsi="Times New Roman" w:cs="Times New Roman"/>
                <w:b/>
                <w:bCs/>
                <w:i/>
                <w:iCs/>
                <w:sz w:val="24"/>
                <w:szCs w:val="24"/>
              </w:rPr>
            </w:pPr>
          </w:p>
        </w:tc>
        <w:tc>
          <w:tcPr>
            <w:tcW w:w="180" w:type="dxa"/>
            <w:tcMar>
              <w:top w:w="60" w:type="dxa"/>
              <w:left w:w="60" w:type="dxa"/>
              <w:bottom w:w="60" w:type="dxa"/>
              <w:right w:w="60" w:type="dxa"/>
            </w:tcMar>
          </w:tcPr>
          <w:p w:rsidR="003C7A05" w:rsidRPr="00166BCE" w:rsidRDefault="003C7A05" w:rsidP="009D6C53">
            <w:pPr>
              <w:ind w:firstLine="426"/>
              <w:rPr>
                <w:rFonts w:ascii="Times New Roman" w:hAnsi="Times New Roman" w:cs="Times New Roman"/>
                <w:b/>
                <w:bCs/>
                <w:i/>
                <w:iCs/>
                <w:sz w:val="24"/>
                <w:szCs w:val="24"/>
              </w:rPr>
            </w:pPr>
          </w:p>
        </w:tc>
        <w:tc>
          <w:tcPr>
            <w:tcW w:w="817" w:type="dxa"/>
            <w:tcMar>
              <w:top w:w="60" w:type="dxa"/>
              <w:left w:w="60" w:type="dxa"/>
              <w:bottom w:w="60" w:type="dxa"/>
              <w:right w:w="60" w:type="dxa"/>
            </w:tcMar>
          </w:tcPr>
          <w:p w:rsidR="003C7A05" w:rsidRPr="00166BCE" w:rsidRDefault="003C7A05" w:rsidP="009D6C53">
            <w:pPr>
              <w:ind w:firstLine="426"/>
              <w:rPr>
                <w:rFonts w:ascii="Times New Roman" w:hAnsi="Times New Roman" w:cs="Times New Roman"/>
                <w:b/>
                <w:bCs/>
                <w:i/>
                <w:iCs/>
                <w:sz w:val="24"/>
                <w:szCs w:val="24"/>
              </w:rPr>
            </w:pPr>
          </w:p>
        </w:tc>
        <w:tc>
          <w:tcPr>
            <w:tcW w:w="0" w:type="auto"/>
            <w:tcMar>
              <w:top w:w="60" w:type="dxa"/>
              <w:left w:w="60" w:type="dxa"/>
              <w:bottom w:w="60" w:type="dxa"/>
              <w:right w:w="60" w:type="dxa"/>
            </w:tcMar>
          </w:tcPr>
          <w:p w:rsidR="003C7A05" w:rsidRPr="00166BCE" w:rsidRDefault="003C7A05" w:rsidP="009D6C53">
            <w:pPr>
              <w:ind w:firstLine="426"/>
              <w:rPr>
                <w:rFonts w:ascii="Times New Roman" w:hAnsi="Times New Roman" w:cs="Times New Roman"/>
                <w:b/>
                <w:bCs/>
                <w:i/>
                <w:iCs/>
                <w:sz w:val="24"/>
                <w:szCs w:val="24"/>
              </w:rPr>
            </w:pPr>
          </w:p>
        </w:tc>
        <w:tc>
          <w:tcPr>
            <w:tcW w:w="0" w:type="auto"/>
            <w:tcMar>
              <w:top w:w="60" w:type="dxa"/>
              <w:left w:w="60" w:type="dxa"/>
              <w:bottom w:w="60" w:type="dxa"/>
              <w:right w:w="60" w:type="dxa"/>
            </w:tcMar>
            <w:vAlign w:val="bottom"/>
          </w:tcPr>
          <w:p w:rsidR="003C7A05" w:rsidRPr="00166BCE" w:rsidRDefault="003C7A05" w:rsidP="009D6C53">
            <w:pPr>
              <w:ind w:firstLine="426"/>
              <w:rPr>
                <w:rFonts w:ascii="Times New Roman" w:hAnsi="Times New Roman" w:cs="Times New Roman"/>
                <w:b/>
                <w:bCs/>
                <w:i/>
                <w:iCs/>
                <w:sz w:val="24"/>
                <w:szCs w:val="24"/>
              </w:rPr>
            </w:pPr>
          </w:p>
        </w:tc>
      </w:tr>
    </w:tbl>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cs="Times New Roman"/>
          <w:sz w:val="24"/>
          <w:szCs w:val="24"/>
        </w:rPr>
      </w:pPr>
      <w:r w:rsidRPr="00166BCE">
        <w:rPr>
          <w:rFonts w:ascii="Times New Roman" w:hAnsi="Times New Roman" w:cs="Times New Roman"/>
          <w:sz w:val="24"/>
          <w:szCs w:val="24"/>
        </w:rPr>
        <w:t>Приложение 3</w:t>
      </w:r>
      <w:r w:rsidRPr="00166BCE">
        <w:rPr>
          <w:rFonts w:ascii="Times New Roman" w:hAnsi="Times New Roman" w:cs="Times New Roman"/>
          <w:sz w:val="24"/>
          <w:szCs w:val="24"/>
        </w:rPr>
        <w:br/>
        <w:t xml:space="preserve">к учетной политике, утвержденной </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cs="Times New Roman"/>
          <w:sz w:val="24"/>
          <w:szCs w:val="24"/>
        </w:rPr>
      </w:pPr>
      <w:r w:rsidRPr="00166BCE">
        <w:rPr>
          <w:rFonts w:ascii="Times New Roman" w:hAnsi="Times New Roman" w:cs="Times New Roman"/>
          <w:sz w:val="24"/>
          <w:szCs w:val="24"/>
        </w:rPr>
        <w:t xml:space="preserve">распоряжением от </w:t>
      </w:r>
      <w:r w:rsidR="003C7A05" w:rsidRPr="00166BCE">
        <w:rPr>
          <w:rFonts w:ascii="Times New Roman" w:hAnsi="Times New Roman" w:cs="Times New Roman"/>
          <w:sz w:val="24"/>
          <w:szCs w:val="24"/>
        </w:rPr>
        <w:t xml:space="preserve">«08» февраля 2021 г. № </w:t>
      </w:r>
      <w:r w:rsidR="003C7A05" w:rsidRPr="00166BCE">
        <w:rPr>
          <w:rFonts w:ascii="Times New Roman" w:hAnsi="Times New Roman" w:cs="Times New Roman"/>
          <w:sz w:val="24"/>
          <w:szCs w:val="24"/>
          <w:u w:val="single"/>
        </w:rPr>
        <w:t xml:space="preserve">  05-р</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sz w:val="24"/>
          <w:szCs w:val="24"/>
        </w:rPr>
      </w:pPr>
      <w:r w:rsidRPr="00166BCE">
        <w:rPr>
          <w:rFonts w:ascii="Times New Roman" w:hAnsi="Times New Roman" w:cs="Times New Roman"/>
          <w:sz w:val="24"/>
          <w:szCs w:val="24"/>
        </w:rPr>
        <w:t> </w:t>
      </w:r>
    </w:p>
    <w:p w:rsidR="0060609D" w:rsidRPr="00166BCE" w:rsidRDefault="0060609D" w:rsidP="003C7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b/>
          <w:sz w:val="24"/>
          <w:szCs w:val="24"/>
        </w:rPr>
      </w:pPr>
      <w:r w:rsidRPr="00166BCE">
        <w:rPr>
          <w:rFonts w:ascii="Times New Roman" w:hAnsi="Times New Roman" w:cs="Times New Roman"/>
          <w:b/>
          <w:sz w:val="24"/>
          <w:szCs w:val="24"/>
        </w:rPr>
        <w:t>Состав комиссии по проверке показаний одометров автотранспорта</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60609D" w:rsidRPr="00166BCE" w:rsidRDefault="0060609D" w:rsidP="009D6C53">
      <w:pPr>
        <w:numPr>
          <w:ilvl w:val="0"/>
          <w:numId w:val="2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следующем составе:</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глава сельсовета Г.А. Стародумова (председатель комиссии);</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начальник отдела ЦБ МО сельсоветов М.С. Мамонтова;</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ведущий специалист-бухгалтер А.С. Бологова.</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2. Возложить на комиссию следующие обязанности:</w:t>
      </w:r>
    </w:p>
    <w:p w:rsidR="0060609D" w:rsidRPr="00166BCE" w:rsidRDefault="0060609D" w:rsidP="009D6C53">
      <w:pPr>
        <w:numPr>
          <w:ilvl w:val="0"/>
          <w:numId w:val="26"/>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проверка наличия пломб и правильности пломбирования спидометра;</w:t>
      </w:r>
    </w:p>
    <w:p w:rsidR="0060609D" w:rsidRPr="00166BCE" w:rsidRDefault="0060609D" w:rsidP="009D6C53">
      <w:pPr>
        <w:numPr>
          <w:ilvl w:val="0"/>
          <w:numId w:val="26"/>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проверка показаний одометра;</w:t>
      </w:r>
    </w:p>
    <w:p w:rsidR="0060609D" w:rsidRPr="00166BCE" w:rsidRDefault="0060609D" w:rsidP="009D6C53">
      <w:pPr>
        <w:numPr>
          <w:ilvl w:val="0"/>
          <w:numId w:val="26"/>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проверка правильности оформления первичных документов бухучета, полноты и</w:t>
      </w:r>
      <w:r w:rsidRPr="00166BCE">
        <w:rPr>
          <w:rFonts w:ascii="Times New Roman" w:hAnsi="Times New Roman" w:cs="Times New Roman"/>
          <w:i/>
          <w:iCs/>
          <w:sz w:val="24"/>
          <w:szCs w:val="24"/>
        </w:rPr>
        <w:t xml:space="preserve"> </w:t>
      </w:r>
      <w:r w:rsidRPr="00166BCE">
        <w:rPr>
          <w:rFonts w:ascii="Times New Roman" w:hAnsi="Times New Roman" w:cs="Times New Roman"/>
          <w:sz w:val="24"/>
          <w:szCs w:val="24"/>
        </w:rPr>
        <w:t>качества ведения документооборота по автомобилю (заполнение всех реквизитов</w:t>
      </w:r>
      <w:r w:rsidRPr="00166BCE">
        <w:rPr>
          <w:rFonts w:ascii="Times New Roman" w:hAnsi="Times New Roman" w:cs="Times New Roman"/>
          <w:i/>
          <w:iCs/>
          <w:sz w:val="24"/>
          <w:szCs w:val="24"/>
        </w:rPr>
        <w:t xml:space="preserve"> </w:t>
      </w:r>
      <w:r w:rsidRPr="00166BCE">
        <w:rPr>
          <w:rFonts w:ascii="Times New Roman" w:hAnsi="Times New Roman" w:cs="Times New Roman"/>
          <w:sz w:val="24"/>
          <w:szCs w:val="24"/>
        </w:rPr>
        <w:t>путевых листов, проставление необходимых подписей, наличие неоговоренных</w:t>
      </w:r>
      <w:r w:rsidRPr="00166BCE">
        <w:rPr>
          <w:rFonts w:ascii="Times New Roman" w:hAnsi="Times New Roman" w:cs="Times New Roman"/>
          <w:i/>
          <w:iCs/>
          <w:sz w:val="24"/>
          <w:szCs w:val="24"/>
        </w:rPr>
        <w:t xml:space="preserve"> </w:t>
      </w:r>
      <w:r w:rsidRPr="00166BCE">
        <w:rPr>
          <w:rFonts w:ascii="Times New Roman" w:hAnsi="Times New Roman" w:cs="Times New Roman"/>
          <w:sz w:val="24"/>
          <w:szCs w:val="24"/>
        </w:rPr>
        <w:t>исправлений, наличие и заполнение журнала выхода и возвращения автотранспорта, журнала выдачи путевых листов).</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ascii="Times New Roman" w:hAnsi="Times New Roman" w:cs="Times New Roman"/>
          <w:sz w:val="24"/>
          <w:szCs w:val="24"/>
        </w:rPr>
      </w:pPr>
      <w:r w:rsidRPr="00166BCE">
        <w:rPr>
          <w:rFonts w:ascii="Times New Roman" w:hAnsi="Times New Roman" w:cs="Times New Roman"/>
          <w:sz w:val="24"/>
          <w:szCs w:val="24"/>
        </w:rPr>
        <w:t> </w:t>
      </w:r>
    </w:p>
    <w:tbl>
      <w:tblPr>
        <w:tblW w:w="8623" w:type="dxa"/>
        <w:tblCellMar>
          <w:top w:w="15" w:type="dxa"/>
          <w:left w:w="15" w:type="dxa"/>
          <w:bottom w:w="15" w:type="dxa"/>
          <w:right w:w="15" w:type="dxa"/>
        </w:tblCellMar>
        <w:tblLook w:val="04A0" w:firstRow="1" w:lastRow="0" w:firstColumn="1" w:lastColumn="0" w:noHBand="0" w:noVBand="1"/>
      </w:tblPr>
      <w:tblGrid>
        <w:gridCol w:w="4030"/>
        <w:gridCol w:w="708"/>
        <w:gridCol w:w="851"/>
        <w:gridCol w:w="616"/>
        <w:gridCol w:w="2418"/>
      </w:tblGrid>
      <w:tr w:rsidR="009D6C53" w:rsidRPr="00166BCE" w:rsidTr="009D6C53">
        <w:tc>
          <w:tcPr>
            <w:tcW w:w="4030" w:type="dxa"/>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С приложением ознакомлены:</w:t>
            </w: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851"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sz w:val="24"/>
                <w:szCs w:val="24"/>
              </w:rPr>
              <w:t> </w:t>
            </w:r>
          </w:p>
        </w:tc>
      </w:tr>
      <w:tr w:rsidR="009D6C53" w:rsidRPr="00166BCE" w:rsidTr="009D6C53">
        <w:tc>
          <w:tcPr>
            <w:tcW w:w="4030" w:type="dxa"/>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851"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sz w:val="24"/>
                <w:szCs w:val="24"/>
              </w:rPr>
              <w:t> </w:t>
            </w:r>
          </w:p>
        </w:tc>
      </w:tr>
      <w:tr w:rsidR="009D6C53" w:rsidRPr="00166BCE" w:rsidTr="009D6C53">
        <w:tc>
          <w:tcPr>
            <w:tcW w:w="4030" w:type="dxa"/>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Глава сельсовета</w:t>
            </w: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51" w:type="dxa"/>
            <w:tcBorders>
              <w:bottom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sz w:val="24"/>
                <w:szCs w:val="24"/>
              </w:rPr>
              <w:t>Г.А. Стародумова</w:t>
            </w:r>
          </w:p>
        </w:tc>
      </w:tr>
      <w:tr w:rsidR="009D6C53" w:rsidRPr="00166BCE" w:rsidTr="009D6C53">
        <w:tc>
          <w:tcPr>
            <w:tcW w:w="403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51" w:type="dxa"/>
            <w:tcBorders>
              <w:top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b/>
                <w:bCs/>
                <w:i/>
                <w:iCs/>
                <w:sz w:val="24"/>
                <w:szCs w:val="24"/>
              </w:rPr>
              <w:t> </w:t>
            </w:r>
          </w:p>
        </w:tc>
      </w:tr>
      <w:tr w:rsidR="009D6C53" w:rsidRPr="00166BCE" w:rsidTr="009D6C53">
        <w:tc>
          <w:tcPr>
            <w:tcW w:w="4030" w:type="dxa"/>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51"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b/>
                <w:bCs/>
                <w:i/>
                <w:iCs/>
                <w:sz w:val="24"/>
                <w:szCs w:val="24"/>
              </w:rPr>
              <w:t> </w:t>
            </w:r>
          </w:p>
        </w:tc>
      </w:tr>
      <w:tr w:rsidR="009D6C53" w:rsidRPr="00166BCE" w:rsidTr="009D6C53">
        <w:tc>
          <w:tcPr>
            <w:tcW w:w="4030" w:type="dxa"/>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xml:space="preserve">Начальник отдела </w:t>
            </w:r>
          </w:p>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ЦБ МО сельсоветов</w:t>
            </w: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51" w:type="dxa"/>
            <w:tcBorders>
              <w:bottom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sz w:val="24"/>
                <w:szCs w:val="24"/>
              </w:rPr>
              <w:t>М.С.Мамонтова</w:t>
            </w:r>
          </w:p>
        </w:tc>
      </w:tr>
      <w:tr w:rsidR="009D6C53" w:rsidRPr="00166BCE" w:rsidTr="009D6C53">
        <w:tc>
          <w:tcPr>
            <w:tcW w:w="403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51" w:type="dxa"/>
            <w:tcBorders>
              <w:top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b/>
                <w:bCs/>
                <w:i/>
                <w:iCs/>
                <w:sz w:val="24"/>
                <w:szCs w:val="24"/>
              </w:rPr>
              <w:t> </w:t>
            </w:r>
          </w:p>
        </w:tc>
      </w:tr>
      <w:tr w:rsidR="009D6C53" w:rsidRPr="00166BCE" w:rsidTr="009D6C53">
        <w:tc>
          <w:tcPr>
            <w:tcW w:w="403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51"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r>
      <w:tr w:rsidR="009D6C53" w:rsidRPr="00166BCE" w:rsidTr="009D6C53">
        <w:tc>
          <w:tcPr>
            <w:tcW w:w="403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lastRenderedPageBreak/>
              <w:t>Ведущий специалист-бухгалтер</w:t>
            </w: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51" w:type="dxa"/>
            <w:tcBorders>
              <w:bottom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sz w:val="24"/>
                <w:szCs w:val="24"/>
              </w:rPr>
              <w:t>А.С. Бологова</w:t>
            </w:r>
          </w:p>
        </w:tc>
      </w:tr>
      <w:tr w:rsidR="009D6C53" w:rsidRPr="00166BCE" w:rsidTr="009D6C53">
        <w:tc>
          <w:tcPr>
            <w:tcW w:w="403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51" w:type="dxa"/>
            <w:tcBorders>
              <w:top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r>
    </w:tbl>
    <w:p w:rsidR="0060609D" w:rsidRPr="00166BCE" w:rsidRDefault="0060609D" w:rsidP="00166BCE">
      <w:pPr>
        <w:rPr>
          <w:rFonts w:ascii="Times New Roman" w:hAnsi="Times New Roman" w:cs="Times New Roman"/>
          <w:sz w:val="24"/>
          <w:szCs w:val="24"/>
        </w:rPr>
      </w:pP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cs="Times New Roman"/>
          <w:sz w:val="24"/>
          <w:szCs w:val="24"/>
        </w:rPr>
      </w:pPr>
      <w:r w:rsidRPr="00166BCE">
        <w:rPr>
          <w:rFonts w:ascii="Times New Roman" w:hAnsi="Times New Roman" w:cs="Times New Roman"/>
          <w:sz w:val="24"/>
          <w:szCs w:val="24"/>
        </w:rPr>
        <w:t>Приложение 4</w:t>
      </w:r>
      <w:r w:rsidRPr="00166BCE">
        <w:rPr>
          <w:rFonts w:ascii="Times New Roman" w:hAnsi="Times New Roman" w:cs="Times New Roman"/>
          <w:sz w:val="24"/>
          <w:szCs w:val="24"/>
        </w:rPr>
        <w:br/>
        <w:t xml:space="preserve">к учетной политике, утвержденной </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cs="Times New Roman"/>
          <w:sz w:val="24"/>
          <w:szCs w:val="24"/>
        </w:rPr>
      </w:pPr>
      <w:r w:rsidRPr="00166BCE">
        <w:rPr>
          <w:rFonts w:ascii="Times New Roman" w:hAnsi="Times New Roman" w:cs="Times New Roman"/>
          <w:sz w:val="24"/>
          <w:szCs w:val="24"/>
        </w:rPr>
        <w:t xml:space="preserve">распоряжением от </w:t>
      </w:r>
      <w:r w:rsidR="003C7A05" w:rsidRPr="00166BCE">
        <w:rPr>
          <w:rFonts w:ascii="Times New Roman" w:hAnsi="Times New Roman" w:cs="Times New Roman"/>
          <w:sz w:val="24"/>
          <w:szCs w:val="24"/>
        </w:rPr>
        <w:t xml:space="preserve">«08» февраля 2021 г. № </w:t>
      </w:r>
      <w:r w:rsidR="003C7A05" w:rsidRPr="00166BCE">
        <w:rPr>
          <w:rFonts w:ascii="Times New Roman" w:hAnsi="Times New Roman" w:cs="Times New Roman"/>
          <w:sz w:val="24"/>
          <w:szCs w:val="24"/>
          <w:u w:val="single"/>
        </w:rPr>
        <w:t xml:space="preserve">  05-р</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sz w:val="24"/>
          <w:szCs w:val="24"/>
        </w:rPr>
      </w:pPr>
      <w:r w:rsidRPr="00166BCE">
        <w:rPr>
          <w:rFonts w:ascii="Times New Roman" w:hAnsi="Times New Roman" w:cs="Times New Roman"/>
          <w:sz w:val="24"/>
          <w:szCs w:val="24"/>
        </w:rPr>
        <w:t> </w:t>
      </w:r>
    </w:p>
    <w:p w:rsidR="0060609D" w:rsidRPr="00166BCE" w:rsidRDefault="0060609D" w:rsidP="0016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b/>
          <w:sz w:val="24"/>
          <w:szCs w:val="24"/>
        </w:rPr>
      </w:pPr>
      <w:r w:rsidRPr="00166BCE">
        <w:rPr>
          <w:rFonts w:ascii="Times New Roman" w:hAnsi="Times New Roman" w:cs="Times New Roman"/>
          <w:b/>
          <w:sz w:val="24"/>
          <w:szCs w:val="24"/>
        </w:rPr>
        <w:t>Состав комиссии для про</w:t>
      </w:r>
      <w:r w:rsidR="00166BCE">
        <w:rPr>
          <w:rFonts w:ascii="Times New Roman" w:hAnsi="Times New Roman" w:cs="Times New Roman"/>
          <w:b/>
          <w:sz w:val="24"/>
          <w:szCs w:val="24"/>
        </w:rPr>
        <w:t>ведения внезапной ревизии кассы</w:t>
      </w:r>
      <w:r w:rsidRPr="00166BCE">
        <w:rPr>
          <w:rFonts w:ascii="Times New Roman" w:hAnsi="Times New Roman" w:cs="Times New Roman"/>
          <w:b/>
          <w:sz w:val="24"/>
          <w:szCs w:val="24"/>
        </w:rPr>
        <w:t> </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ascii="Times New Roman" w:hAnsi="Times New Roman" w:cs="Times New Roman"/>
          <w:sz w:val="24"/>
          <w:szCs w:val="24"/>
        </w:rPr>
      </w:pPr>
      <w:r w:rsidRPr="00166BCE">
        <w:rPr>
          <w:rFonts w:ascii="Times New Roman" w:hAnsi="Times New Roman" w:cs="Times New Roman"/>
          <w:sz w:val="24"/>
          <w:szCs w:val="24"/>
        </w:rPr>
        <w:t xml:space="preserve">       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глава сельсовета Г.А. Стародумова (председатель комиссии);</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начальник отдела ЦБ МО сельсоветов М.С. Мамонтова;</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ведущий специалист-бухгалтер А.С. Бологова.</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ascii="Times New Roman" w:hAnsi="Times New Roman" w:cs="Times New Roman"/>
          <w:sz w:val="24"/>
          <w:szCs w:val="24"/>
        </w:rPr>
      </w:pPr>
      <w:r w:rsidRPr="00166BCE">
        <w:rPr>
          <w:rFonts w:ascii="Times New Roman" w:hAnsi="Times New Roman" w:cs="Times New Roman"/>
          <w:sz w:val="24"/>
          <w:szCs w:val="24"/>
        </w:rPr>
        <w:t> </w:t>
      </w:r>
    </w:p>
    <w:p w:rsidR="0060609D" w:rsidRPr="00166BCE" w:rsidRDefault="0060609D"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ascii="Times New Roman" w:hAnsi="Times New Roman" w:cs="Times New Roman"/>
          <w:sz w:val="24"/>
          <w:szCs w:val="24"/>
        </w:rPr>
      </w:pPr>
      <w:r w:rsidRPr="00166BCE">
        <w:rPr>
          <w:rFonts w:ascii="Times New Roman" w:hAnsi="Times New Roman" w:cs="Times New Roman"/>
          <w:sz w:val="24"/>
          <w:szCs w:val="24"/>
        </w:rPr>
        <w:t xml:space="preserve">       2. Возложить на комиссию следующие обязанности:</w:t>
      </w:r>
    </w:p>
    <w:p w:rsidR="0060609D" w:rsidRPr="00166BCE" w:rsidRDefault="0060609D" w:rsidP="009D6C53">
      <w:pPr>
        <w:numPr>
          <w:ilvl w:val="0"/>
          <w:numId w:val="28"/>
        </w:numPr>
        <w:tabs>
          <w:tab w:val="clear" w:pos="720"/>
        </w:tabs>
        <w:spacing w:after="0" w:line="240" w:lineRule="auto"/>
        <w:ind w:left="0" w:firstLine="426"/>
        <w:rPr>
          <w:rFonts w:ascii="Times New Roman" w:hAnsi="Times New Roman" w:cs="Times New Roman"/>
          <w:sz w:val="24"/>
          <w:szCs w:val="24"/>
        </w:rPr>
      </w:pPr>
      <w:r w:rsidRPr="00166BCE">
        <w:rPr>
          <w:rFonts w:ascii="Times New Roman" w:hAnsi="Times New Roman" w:cs="Times New Roman"/>
          <w:sz w:val="24"/>
          <w:szCs w:val="24"/>
        </w:rPr>
        <w:t>проверка осуществления кассовых и банковских операций;</w:t>
      </w:r>
    </w:p>
    <w:p w:rsidR="0060609D" w:rsidRPr="00166BCE" w:rsidRDefault="0060609D" w:rsidP="009D6C53">
      <w:pPr>
        <w:numPr>
          <w:ilvl w:val="0"/>
          <w:numId w:val="28"/>
        </w:numPr>
        <w:tabs>
          <w:tab w:val="clear" w:pos="720"/>
        </w:tabs>
        <w:spacing w:after="0" w:line="240" w:lineRule="auto"/>
        <w:ind w:left="0" w:firstLine="426"/>
        <w:rPr>
          <w:rFonts w:ascii="Times New Roman" w:hAnsi="Times New Roman" w:cs="Times New Roman"/>
          <w:sz w:val="24"/>
          <w:szCs w:val="24"/>
        </w:rPr>
      </w:pPr>
      <w:r w:rsidRPr="00166BCE">
        <w:rPr>
          <w:rFonts w:ascii="Times New Roman" w:hAnsi="Times New Roman" w:cs="Times New Roman"/>
          <w:sz w:val="24"/>
          <w:szCs w:val="24"/>
        </w:rPr>
        <w:t>проверка условий, обеспечивающих сохранность денежных средств и денежных документов;</w:t>
      </w:r>
    </w:p>
    <w:p w:rsidR="0060609D" w:rsidRPr="00166BCE" w:rsidRDefault="0060609D" w:rsidP="009D6C53">
      <w:pPr>
        <w:numPr>
          <w:ilvl w:val="0"/>
          <w:numId w:val="28"/>
        </w:numPr>
        <w:tabs>
          <w:tab w:val="clear" w:pos="720"/>
        </w:tabs>
        <w:spacing w:after="0" w:line="240" w:lineRule="auto"/>
        <w:ind w:left="0" w:firstLine="426"/>
        <w:rPr>
          <w:rFonts w:ascii="Times New Roman" w:hAnsi="Times New Roman" w:cs="Times New Roman"/>
          <w:sz w:val="24"/>
          <w:szCs w:val="24"/>
        </w:rPr>
      </w:pPr>
      <w:r w:rsidRPr="00166BCE">
        <w:rPr>
          <w:rFonts w:ascii="Times New Roman" w:hAnsi="Times New Roman" w:cs="Times New Roman"/>
          <w:sz w:val="24"/>
          <w:szCs w:val="24"/>
        </w:rPr>
        <w:t>проверка полноты и своевременности отражения в учете поступления наличных денег в кассу;</w:t>
      </w:r>
    </w:p>
    <w:p w:rsidR="0060609D" w:rsidRPr="00166BCE" w:rsidRDefault="0060609D" w:rsidP="009D6C53">
      <w:pPr>
        <w:numPr>
          <w:ilvl w:val="0"/>
          <w:numId w:val="28"/>
        </w:numPr>
        <w:tabs>
          <w:tab w:val="clear" w:pos="720"/>
        </w:tabs>
        <w:spacing w:after="0" w:line="240" w:lineRule="auto"/>
        <w:ind w:left="0" w:firstLine="426"/>
        <w:rPr>
          <w:rFonts w:ascii="Times New Roman" w:hAnsi="Times New Roman" w:cs="Times New Roman"/>
          <w:sz w:val="24"/>
          <w:szCs w:val="24"/>
        </w:rPr>
      </w:pPr>
      <w:r w:rsidRPr="00166BCE">
        <w:rPr>
          <w:rFonts w:ascii="Times New Roman" w:hAnsi="Times New Roman" w:cs="Times New Roman"/>
          <w:sz w:val="24"/>
          <w:szCs w:val="24"/>
        </w:rPr>
        <w:t>проверка использования полученных средств по прямому назначению;</w:t>
      </w:r>
    </w:p>
    <w:p w:rsidR="0060609D" w:rsidRPr="00166BCE" w:rsidRDefault="0060609D" w:rsidP="009D6C53">
      <w:pPr>
        <w:numPr>
          <w:ilvl w:val="0"/>
          <w:numId w:val="28"/>
        </w:numPr>
        <w:tabs>
          <w:tab w:val="clear" w:pos="720"/>
        </w:tabs>
        <w:spacing w:after="0" w:line="240" w:lineRule="auto"/>
        <w:ind w:left="0" w:firstLine="426"/>
        <w:rPr>
          <w:rFonts w:ascii="Times New Roman" w:hAnsi="Times New Roman" w:cs="Times New Roman"/>
          <w:sz w:val="24"/>
          <w:szCs w:val="24"/>
        </w:rPr>
      </w:pPr>
      <w:r w:rsidRPr="00166BCE">
        <w:rPr>
          <w:rFonts w:ascii="Times New Roman" w:hAnsi="Times New Roman" w:cs="Times New Roman"/>
          <w:sz w:val="24"/>
          <w:szCs w:val="24"/>
        </w:rPr>
        <w:t>проверка соблюдения лимита кассы;</w:t>
      </w:r>
    </w:p>
    <w:p w:rsidR="0060609D" w:rsidRPr="00166BCE" w:rsidRDefault="0060609D" w:rsidP="009D6C53">
      <w:pPr>
        <w:numPr>
          <w:ilvl w:val="0"/>
          <w:numId w:val="28"/>
        </w:numPr>
        <w:tabs>
          <w:tab w:val="clear" w:pos="720"/>
        </w:tabs>
        <w:spacing w:after="0" w:line="240" w:lineRule="auto"/>
        <w:ind w:left="0" w:firstLine="426"/>
        <w:rPr>
          <w:rFonts w:ascii="Times New Roman" w:hAnsi="Times New Roman" w:cs="Times New Roman"/>
          <w:sz w:val="24"/>
          <w:szCs w:val="24"/>
        </w:rPr>
      </w:pPr>
      <w:r w:rsidRPr="00166BCE">
        <w:rPr>
          <w:rFonts w:ascii="Times New Roman" w:hAnsi="Times New Roman" w:cs="Times New Roman"/>
          <w:sz w:val="24"/>
          <w:szCs w:val="24"/>
        </w:rPr>
        <w:t>проверка правильности учета бланков строгой отчетности;</w:t>
      </w:r>
    </w:p>
    <w:p w:rsidR="0060609D" w:rsidRPr="00166BCE" w:rsidRDefault="0060609D" w:rsidP="009D6C53">
      <w:pPr>
        <w:numPr>
          <w:ilvl w:val="0"/>
          <w:numId w:val="28"/>
        </w:numPr>
        <w:tabs>
          <w:tab w:val="clear" w:pos="720"/>
        </w:tabs>
        <w:spacing w:after="0" w:line="240" w:lineRule="auto"/>
        <w:ind w:left="0" w:firstLine="426"/>
        <w:rPr>
          <w:rFonts w:ascii="Times New Roman" w:hAnsi="Times New Roman" w:cs="Times New Roman"/>
          <w:sz w:val="24"/>
          <w:szCs w:val="24"/>
        </w:rPr>
      </w:pPr>
      <w:r w:rsidRPr="00166BCE">
        <w:rPr>
          <w:rFonts w:ascii="Times New Roman" w:hAnsi="Times New Roman" w:cs="Times New Roman"/>
          <w:sz w:val="24"/>
          <w:szCs w:val="24"/>
        </w:rPr>
        <w:t>полный пересчет денежной наличности и проверка других ценностей, находящихся в кассе;</w:t>
      </w:r>
    </w:p>
    <w:p w:rsidR="0060609D" w:rsidRPr="00166BCE" w:rsidRDefault="0060609D" w:rsidP="009D6C53">
      <w:pPr>
        <w:numPr>
          <w:ilvl w:val="0"/>
          <w:numId w:val="28"/>
        </w:numPr>
        <w:tabs>
          <w:tab w:val="clear" w:pos="720"/>
        </w:tabs>
        <w:spacing w:after="0" w:line="240" w:lineRule="auto"/>
        <w:ind w:left="0" w:firstLine="426"/>
        <w:rPr>
          <w:rFonts w:ascii="Times New Roman" w:hAnsi="Times New Roman" w:cs="Times New Roman"/>
          <w:sz w:val="24"/>
          <w:szCs w:val="24"/>
        </w:rPr>
      </w:pPr>
      <w:r w:rsidRPr="00166BCE">
        <w:rPr>
          <w:rFonts w:ascii="Times New Roman" w:hAnsi="Times New Roman" w:cs="Times New Roman"/>
          <w:sz w:val="24"/>
          <w:szCs w:val="24"/>
        </w:rPr>
        <w:t>сверка фактического остатка денежной наличности в кассе с данными, отраженными в кассовой книге;</w:t>
      </w:r>
    </w:p>
    <w:p w:rsidR="0060609D" w:rsidRPr="00166BCE" w:rsidRDefault="0060609D" w:rsidP="009D6C53">
      <w:pPr>
        <w:numPr>
          <w:ilvl w:val="0"/>
          <w:numId w:val="28"/>
        </w:numPr>
        <w:tabs>
          <w:tab w:val="clear" w:pos="720"/>
        </w:tabs>
        <w:spacing w:after="0" w:line="240" w:lineRule="auto"/>
        <w:ind w:left="0" w:firstLine="426"/>
        <w:rPr>
          <w:rFonts w:ascii="Times New Roman" w:hAnsi="Times New Roman" w:cs="Times New Roman"/>
          <w:sz w:val="24"/>
          <w:szCs w:val="24"/>
        </w:rPr>
      </w:pPr>
      <w:r w:rsidRPr="00166BCE">
        <w:rPr>
          <w:rFonts w:ascii="Times New Roman" w:hAnsi="Times New Roman" w:cs="Times New Roman"/>
          <w:sz w:val="24"/>
          <w:szCs w:val="24"/>
        </w:rPr>
        <w:t>составление акта ревизии наличных денежных средств;</w:t>
      </w:r>
    </w:p>
    <w:p w:rsidR="0060609D" w:rsidRPr="00166BCE" w:rsidRDefault="00166BCE" w:rsidP="00166BCE">
      <w:pPr>
        <w:ind w:firstLine="426"/>
        <w:rPr>
          <w:rFonts w:ascii="Times New Roman" w:hAnsi="Times New Roman" w:cs="Times New Roman"/>
          <w:sz w:val="24"/>
          <w:szCs w:val="24"/>
        </w:rPr>
      </w:pPr>
      <w:r>
        <w:rPr>
          <w:rFonts w:ascii="Times New Roman" w:hAnsi="Times New Roman" w:cs="Times New Roman"/>
          <w:sz w:val="24"/>
          <w:szCs w:val="24"/>
        </w:rPr>
        <w:t> </w:t>
      </w:r>
    </w:p>
    <w:tbl>
      <w:tblPr>
        <w:tblW w:w="8623" w:type="dxa"/>
        <w:tblCellMar>
          <w:top w:w="15" w:type="dxa"/>
          <w:left w:w="15" w:type="dxa"/>
          <w:bottom w:w="15" w:type="dxa"/>
          <w:right w:w="15" w:type="dxa"/>
        </w:tblCellMar>
        <w:tblLook w:val="04A0" w:firstRow="1" w:lastRow="0" w:firstColumn="1" w:lastColumn="0" w:noHBand="0" w:noVBand="1"/>
      </w:tblPr>
      <w:tblGrid>
        <w:gridCol w:w="4030"/>
        <w:gridCol w:w="708"/>
        <w:gridCol w:w="851"/>
        <w:gridCol w:w="616"/>
        <w:gridCol w:w="2418"/>
      </w:tblGrid>
      <w:tr w:rsidR="009D6C53" w:rsidRPr="00166BCE" w:rsidTr="009D6C53">
        <w:tc>
          <w:tcPr>
            <w:tcW w:w="4030" w:type="dxa"/>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С приложением ознакомлены:</w:t>
            </w: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851"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sz w:val="24"/>
                <w:szCs w:val="24"/>
              </w:rPr>
              <w:t> </w:t>
            </w:r>
          </w:p>
        </w:tc>
      </w:tr>
      <w:tr w:rsidR="009D6C53" w:rsidRPr="00166BCE" w:rsidTr="009D6C53">
        <w:tc>
          <w:tcPr>
            <w:tcW w:w="4030" w:type="dxa"/>
            <w:tcMar>
              <w:top w:w="60" w:type="dxa"/>
              <w:left w:w="60" w:type="dxa"/>
              <w:bottom w:w="60" w:type="dxa"/>
              <w:right w:w="60" w:type="dxa"/>
            </w:tcMar>
            <w:vAlign w:val="bottom"/>
            <w:hideMark/>
          </w:tcPr>
          <w:p w:rsidR="0060609D" w:rsidRPr="00166BCE" w:rsidRDefault="0060609D" w:rsidP="00166BCE">
            <w:pPr>
              <w:rPr>
                <w:rFonts w:ascii="Times New Roman" w:hAnsi="Times New Roman" w:cs="Times New Roman"/>
                <w:sz w:val="24"/>
                <w:szCs w:val="24"/>
              </w:rPr>
            </w:pP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851"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sz w:val="24"/>
                <w:szCs w:val="24"/>
              </w:rPr>
              <w:t> </w:t>
            </w:r>
          </w:p>
        </w:tc>
      </w:tr>
      <w:tr w:rsidR="009D6C53" w:rsidRPr="00166BCE" w:rsidTr="009D6C53">
        <w:tc>
          <w:tcPr>
            <w:tcW w:w="4030" w:type="dxa"/>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Глава сельсовета</w:t>
            </w: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51" w:type="dxa"/>
            <w:tcBorders>
              <w:bottom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sz w:val="24"/>
                <w:szCs w:val="24"/>
              </w:rPr>
              <w:t>Г.А. Стародумова</w:t>
            </w:r>
          </w:p>
        </w:tc>
      </w:tr>
      <w:tr w:rsidR="009D6C53" w:rsidRPr="00166BCE" w:rsidTr="009D6C53">
        <w:tc>
          <w:tcPr>
            <w:tcW w:w="403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51" w:type="dxa"/>
            <w:tcBorders>
              <w:top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b/>
                <w:bCs/>
                <w:i/>
                <w:iCs/>
                <w:sz w:val="24"/>
                <w:szCs w:val="24"/>
              </w:rPr>
              <w:t> </w:t>
            </w:r>
          </w:p>
        </w:tc>
      </w:tr>
      <w:tr w:rsidR="009D6C53" w:rsidRPr="00166BCE" w:rsidTr="009D6C53">
        <w:tc>
          <w:tcPr>
            <w:tcW w:w="4030" w:type="dxa"/>
            <w:tcMar>
              <w:top w:w="60" w:type="dxa"/>
              <w:left w:w="60" w:type="dxa"/>
              <w:bottom w:w="60" w:type="dxa"/>
              <w:right w:w="60" w:type="dxa"/>
            </w:tcMar>
            <w:vAlign w:val="bottom"/>
            <w:hideMark/>
          </w:tcPr>
          <w:p w:rsidR="0060609D" w:rsidRPr="00166BCE" w:rsidRDefault="0060609D" w:rsidP="00166BCE">
            <w:pPr>
              <w:rPr>
                <w:rFonts w:ascii="Times New Roman" w:hAnsi="Times New Roman" w:cs="Times New Roman"/>
                <w:sz w:val="24"/>
                <w:szCs w:val="24"/>
              </w:rPr>
            </w:pP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51"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b/>
                <w:bCs/>
                <w:i/>
                <w:iCs/>
                <w:sz w:val="24"/>
                <w:szCs w:val="24"/>
              </w:rPr>
              <w:t> </w:t>
            </w:r>
          </w:p>
        </w:tc>
      </w:tr>
      <w:tr w:rsidR="009D6C53" w:rsidRPr="00166BCE" w:rsidTr="009D6C53">
        <w:tc>
          <w:tcPr>
            <w:tcW w:w="4030" w:type="dxa"/>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 xml:space="preserve">Начальник отдела </w:t>
            </w:r>
          </w:p>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sz w:val="24"/>
                <w:szCs w:val="24"/>
              </w:rPr>
              <w:t>ЦБ МО сельсоветов</w:t>
            </w: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51" w:type="dxa"/>
            <w:tcBorders>
              <w:bottom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sz w:val="24"/>
                <w:szCs w:val="24"/>
              </w:rPr>
              <w:t>М.С. Мамонтова</w:t>
            </w:r>
          </w:p>
        </w:tc>
      </w:tr>
      <w:tr w:rsidR="009D6C53" w:rsidRPr="00166BCE" w:rsidTr="009D6C53">
        <w:tc>
          <w:tcPr>
            <w:tcW w:w="403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51" w:type="dxa"/>
            <w:tcBorders>
              <w:top w:val="single" w:sz="8" w:space="0" w:color="000000"/>
            </w:tcBorders>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b/>
                <w:bCs/>
                <w:i/>
                <w:iCs/>
                <w:sz w:val="24"/>
                <w:szCs w:val="24"/>
              </w:rPr>
              <w:t> </w:t>
            </w:r>
          </w:p>
        </w:tc>
      </w:tr>
      <w:tr w:rsidR="009D6C53" w:rsidRPr="00166BCE" w:rsidTr="009D6C53">
        <w:tc>
          <w:tcPr>
            <w:tcW w:w="4030" w:type="dxa"/>
            <w:tcMar>
              <w:top w:w="60" w:type="dxa"/>
              <w:left w:w="60" w:type="dxa"/>
              <w:bottom w:w="60" w:type="dxa"/>
              <w:right w:w="60" w:type="dxa"/>
            </w:tcMar>
            <w:hideMark/>
          </w:tcPr>
          <w:p w:rsidR="0060609D" w:rsidRPr="00166BCE" w:rsidRDefault="0060609D" w:rsidP="00166BCE">
            <w:pPr>
              <w:rPr>
                <w:rFonts w:ascii="Times New Roman" w:hAnsi="Times New Roman" w:cs="Times New Roman"/>
                <w:sz w:val="24"/>
                <w:szCs w:val="24"/>
              </w:rPr>
            </w:pP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51"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r>
      <w:tr w:rsidR="009D6C53" w:rsidRPr="00166BCE" w:rsidTr="00A5230E">
        <w:tc>
          <w:tcPr>
            <w:tcW w:w="4030" w:type="dxa"/>
            <w:tcMar>
              <w:top w:w="60" w:type="dxa"/>
              <w:left w:w="60" w:type="dxa"/>
              <w:bottom w:w="60" w:type="dxa"/>
              <w:right w:w="60" w:type="dxa"/>
            </w:tcMar>
            <w:hideMark/>
          </w:tcPr>
          <w:p w:rsidR="0060609D" w:rsidRPr="00166BCE" w:rsidRDefault="0060609D" w:rsidP="00166BCE">
            <w:pPr>
              <w:rPr>
                <w:rFonts w:ascii="Times New Roman" w:hAnsi="Times New Roman" w:cs="Times New Roman"/>
                <w:sz w:val="24"/>
                <w:szCs w:val="24"/>
              </w:rPr>
            </w:pPr>
            <w:r w:rsidRPr="00166BCE">
              <w:rPr>
                <w:rFonts w:ascii="Times New Roman" w:hAnsi="Times New Roman" w:cs="Times New Roman"/>
                <w:sz w:val="24"/>
                <w:szCs w:val="24"/>
              </w:rPr>
              <w:t>Ведущий специалист-бухгалтер</w:t>
            </w:r>
          </w:p>
        </w:tc>
        <w:tc>
          <w:tcPr>
            <w:tcW w:w="708"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851" w:type="dxa"/>
            <w:tcBorders>
              <w:bottom w:val="single" w:sz="8" w:space="0" w:color="000000"/>
            </w:tcBorders>
            <w:tcMar>
              <w:top w:w="60" w:type="dxa"/>
              <w:left w:w="60" w:type="dxa"/>
              <w:bottom w:w="60" w:type="dxa"/>
              <w:right w:w="60" w:type="dxa"/>
            </w:tcMar>
          </w:tcPr>
          <w:p w:rsidR="0060609D" w:rsidRPr="00166BCE" w:rsidRDefault="0060609D" w:rsidP="009D6C53">
            <w:pPr>
              <w:ind w:firstLine="426"/>
              <w:rPr>
                <w:rFonts w:ascii="Times New Roman" w:hAnsi="Times New Roman" w:cs="Times New Roman"/>
                <w:sz w:val="24"/>
                <w:szCs w:val="24"/>
              </w:rPr>
            </w:pPr>
          </w:p>
        </w:tc>
        <w:tc>
          <w:tcPr>
            <w:tcW w:w="0" w:type="auto"/>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c>
          <w:tcPr>
            <w:tcW w:w="0" w:type="auto"/>
            <w:tcMar>
              <w:top w:w="60" w:type="dxa"/>
              <w:left w:w="60" w:type="dxa"/>
              <w:bottom w:w="60" w:type="dxa"/>
              <w:right w:w="60" w:type="dxa"/>
            </w:tcMar>
            <w:vAlign w:val="bottom"/>
            <w:hideMark/>
          </w:tcPr>
          <w:p w:rsidR="0060609D" w:rsidRPr="00166BCE" w:rsidRDefault="0060609D" w:rsidP="009D6C53">
            <w:pPr>
              <w:ind w:firstLine="426"/>
              <w:jc w:val="right"/>
              <w:rPr>
                <w:rFonts w:ascii="Times New Roman" w:hAnsi="Times New Roman" w:cs="Times New Roman"/>
                <w:sz w:val="24"/>
                <w:szCs w:val="24"/>
              </w:rPr>
            </w:pPr>
            <w:r w:rsidRPr="00166BCE">
              <w:rPr>
                <w:rFonts w:ascii="Times New Roman" w:hAnsi="Times New Roman" w:cs="Times New Roman"/>
                <w:sz w:val="24"/>
                <w:szCs w:val="24"/>
              </w:rPr>
              <w:t>А.С. Бологова</w:t>
            </w:r>
          </w:p>
        </w:tc>
      </w:tr>
      <w:tr w:rsidR="009D6C53" w:rsidRPr="00166BCE" w:rsidTr="00166BCE">
        <w:tc>
          <w:tcPr>
            <w:tcW w:w="4030" w:type="dxa"/>
            <w:tcMar>
              <w:top w:w="60" w:type="dxa"/>
              <w:left w:w="60" w:type="dxa"/>
              <w:bottom w:w="60" w:type="dxa"/>
              <w:right w:w="60" w:type="dxa"/>
            </w:tcMar>
            <w:hideMark/>
          </w:tcPr>
          <w:p w:rsidR="0060609D" w:rsidRPr="00166BCE" w:rsidRDefault="0060609D" w:rsidP="009D6C53">
            <w:pPr>
              <w:ind w:firstLine="426"/>
              <w:rPr>
                <w:rFonts w:ascii="Times New Roman" w:hAnsi="Times New Roman" w:cs="Times New Roman"/>
                <w:sz w:val="24"/>
                <w:szCs w:val="24"/>
              </w:rPr>
            </w:pPr>
          </w:p>
        </w:tc>
        <w:tc>
          <w:tcPr>
            <w:tcW w:w="708" w:type="dxa"/>
            <w:tcMar>
              <w:top w:w="60" w:type="dxa"/>
              <w:left w:w="60" w:type="dxa"/>
              <w:bottom w:w="60" w:type="dxa"/>
              <w:right w:w="60" w:type="dxa"/>
            </w:tcMar>
          </w:tcPr>
          <w:p w:rsidR="0060609D" w:rsidRPr="00166BCE" w:rsidRDefault="0060609D" w:rsidP="009D6C53">
            <w:pPr>
              <w:ind w:firstLine="426"/>
              <w:rPr>
                <w:rFonts w:ascii="Times New Roman" w:hAnsi="Times New Roman" w:cs="Times New Roman"/>
                <w:sz w:val="24"/>
                <w:szCs w:val="24"/>
              </w:rPr>
            </w:pPr>
          </w:p>
        </w:tc>
        <w:tc>
          <w:tcPr>
            <w:tcW w:w="851" w:type="dxa"/>
            <w:tcBorders>
              <w:top w:val="single" w:sz="8" w:space="0" w:color="000000"/>
            </w:tcBorders>
            <w:tcMar>
              <w:top w:w="60" w:type="dxa"/>
              <w:left w:w="60" w:type="dxa"/>
              <w:bottom w:w="60" w:type="dxa"/>
              <w:right w:w="60" w:type="dxa"/>
            </w:tcMar>
          </w:tcPr>
          <w:p w:rsidR="0060609D" w:rsidRPr="00166BCE" w:rsidRDefault="0060609D" w:rsidP="009D6C53">
            <w:pPr>
              <w:ind w:firstLine="426"/>
              <w:rPr>
                <w:rFonts w:ascii="Times New Roman" w:hAnsi="Times New Roman" w:cs="Times New Roman"/>
                <w:sz w:val="24"/>
                <w:szCs w:val="24"/>
              </w:rPr>
            </w:pPr>
          </w:p>
        </w:tc>
        <w:tc>
          <w:tcPr>
            <w:tcW w:w="0" w:type="auto"/>
            <w:tcMar>
              <w:top w:w="60" w:type="dxa"/>
              <w:left w:w="60" w:type="dxa"/>
              <w:bottom w:w="60" w:type="dxa"/>
              <w:right w:w="60" w:type="dxa"/>
            </w:tcMar>
          </w:tcPr>
          <w:p w:rsidR="0060609D" w:rsidRPr="00166BCE" w:rsidRDefault="0060609D" w:rsidP="009D6C53">
            <w:pPr>
              <w:ind w:firstLine="426"/>
              <w:rPr>
                <w:rFonts w:ascii="Times New Roman" w:hAnsi="Times New Roman" w:cs="Times New Roman"/>
                <w:sz w:val="24"/>
                <w:szCs w:val="24"/>
              </w:rPr>
            </w:pPr>
          </w:p>
        </w:tc>
        <w:tc>
          <w:tcPr>
            <w:tcW w:w="0" w:type="auto"/>
            <w:tcMar>
              <w:top w:w="60" w:type="dxa"/>
              <w:left w:w="60" w:type="dxa"/>
              <w:bottom w:w="60" w:type="dxa"/>
              <w:right w:w="60" w:type="dxa"/>
            </w:tcMar>
            <w:vAlign w:val="bottom"/>
            <w:hideMark/>
          </w:tcPr>
          <w:p w:rsidR="0060609D" w:rsidRPr="00166BCE" w:rsidRDefault="0060609D" w:rsidP="009D6C53">
            <w:pPr>
              <w:ind w:firstLine="426"/>
              <w:rPr>
                <w:rFonts w:ascii="Times New Roman" w:hAnsi="Times New Roman" w:cs="Times New Roman"/>
                <w:sz w:val="24"/>
                <w:szCs w:val="24"/>
              </w:rPr>
            </w:pPr>
            <w:r w:rsidRPr="00166BCE">
              <w:rPr>
                <w:rFonts w:ascii="Times New Roman" w:hAnsi="Times New Roman" w:cs="Times New Roman"/>
                <w:b/>
                <w:bCs/>
                <w:i/>
                <w:iCs/>
                <w:sz w:val="24"/>
                <w:szCs w:val="24"/>
              </w:rPr>
              <w:t> </w:t>
            </w:r>
          </w:p>
        </w:tc>
      </w:tr>
    </w:tbl>
    <w:p w:rsidR="0060609D" w:rsidRPr="00166BCE" w:rsidRDefault="0060609D" w:rsidP="00166BCE">
      <w:pPr>
        <w:pStyle w:val="ac"/>
        <w:jc w:val="both"/>
        <w:rPr>
          <w:b w:val="0"/>
          <w:i/>
          <w:sz w:val="24"/>
          <w:szCs w:val="24"/>
        </w:rPr>
      </w:pPr>
    </w:p>
    <w:p w:rsidR="0060609D" w:rsidRPr="00166BCE" w:rsidRDefault="0060609D" w:rsidP="003C7A05">
      <w:pPr>
        <w:pStyle w:val="a3"/>
        <w:jc w:val="right"/>
        <w:rPr>
          <w:rFonts w:ascii="Times New Roman" w:hAnsi="Times New Roman"/>
          <w:sz w:val="24"/>
          <w:szCs w:val="24"/>
        </w:rPr>
      </w:pPr>
      <w:r w:rsidRPr="00166BCE">
        <w:rPr>
          <w:rFonts w:ascii="Times New Roman" w:hAnsi="Times New Roman"/>
          <w:sz w:val="24"/>
          <w:szCs w:val="24"/>
        </w:rPr>
        <w:t xml:space="preserve">Приложение № 5  </w:t>
      </w:r>
    </w:p>
    <w:p w:rsidR="0060609D" w:rsidRPr="00166BCE" w:rsidRDefault="0060609D" w:rsidP="003C7A05">
      <w:pPr>
        <w:pStyle w:val="a3"/>
        <w:jc w:val="right"/>
        <w:rPr>
          <w:rFonts w:ascii="Times New Roman" w:hAnsi="Times New Roman"/>
          <w:sz w:val="24"/>
          <w:szCs w:val="24"/>
        </w:rPr>
      </w:pPr>
      <w:r w:rsidRPr="00166BCE">
        <w:rPr>
          <w:rFonts w:ascii="Times New Roman" w:hAnsi="Times New Roman"/>
          <w:sz w:val="24"/>
          <w:szCs w:val="24"/>
        </w:rPr>
        <w:t xml:space="preserve">к учетной политике, утвержденной </w:t>
      </w:r>
    </w:p>
    <w:p w:rsidR="0060609D" w:rsidRPr="00166BCE" w:rsidRDefault="0060609D" w:rsidP="003C7A05">
      <w:pPr>
        <w:pStyle w:val="a3"/>
        <w:jc w:val="right"/>
        <w:rPr>
          <w:rFonts w:ascii="Times New Roman" w:hAnsi="Times New Roman"/>
          <w:sz w:val="24"/>
          <w:szCs w:val="24"/>
        </w:rPr>
      </w:pPr>
      <w:r w:rsidRPr="00166BCE">
        <w:rPr>
          <w:rFonts w:ascii="Times New Roman" w:hAnsi="Times New Roman"/>
          <w:sz w:val="24"/>
          <w:szCs w:val="24"/>
        </w:rPr>
        <w:t xml:space="preserve">распоряжением от </w:t>
      </w:r>
      <w:r w:rsidR="003C7A05" w:rsidRPr="00166BCE">
        <w:rPr>
          <w:rFonts w:ascii="Times New Roman" w:hAnsi="Times New Roman"/>
          <w:sz w:val="24"/>
          <w:szCs w:val="24"/>
        </w:rPr>
        <w:t xml:space="preserve">«08» февраля 2021 г. № </w:t>
      </w:r>
      <w:r w:rsidR="003C7A05" w:rsidRPr="00166BCE">
        <w:rPr>
          <w:rFonts w:ascii="Times New Roman" w:hAnsi="Times New Roman"/>
          <w:sz w:val="24"/>
          <w:szCs w:val="24"/>
          <w:u w:val="single"/>
        </w:rPr>
        <w:t xml:space="preserve">  05-р</w:t>
      </w:r>
    </w:p>
    <w:p w:rsidR="0060609D" w:rsidRPr="00166BCE" w:rsidRDefault="0060609D" w:rsidP="009D6C53">
      <w:pPr>
        <w:pStyle w:val="9"/>
        <w:ind w:firstLine="426"/>
        <w:jc w:val="both"/>
        <w:rPr>
          <w:rFonts w:ascii="Times New Roman" w:hAnsi="Times New Roman" w:cs="Times New Roman"/>
          <w:color w:val="auto"/>
          <w:sz w:val="24"/>
          <w:szCs w:val="24"/>
        </w:rPr>
      </w:pPr>
    </w:p>
    <w:p w:rsidR="0060609D" w:rsidRPr="00166BCE" w:rsidRDefault="0060609D" w:rsidP="009D6C53">
      <w:pPr>
        <w:tabs>
          <w:tab w:val="left" w:pos="5420"/>
        </w:tabs>
        <w:ind w:firstLine="426"/>
        <w:jc w:val="both"/>
        <w:rPr>
          <w:rFonts w:ascii="Times New Roman" w:hAnsi="Times New Roman" w:cs="Times New Roman"/>
          <w:sz w:val="24"/>
          <w:szCs w:val="24"/>
        </w:rPr>
      </w:pPr>
    </w:p>
    <w:p w:rsidR="0060609D" w:rsidRPr="00166BCE" w:rsidRDefault="0060609D" w:rsidP="009D6C53">
      <w:pPr>
        <w:shd w:val="clear" w:color="auto" w:fill="FFFFFF"/>
        <w:ind w:firstLine="426"/>
        <w:rPr>
          <w:rFonts w:ascii="Times New Roman" w:hAnsi="Times New Roman" w:cs="Times New Roman"/>
          <w:b/>
          <w:bCs/>
          <w:sz w:val="24"/>
          <w:szCs w:val="24"/>
        </w:rPr>
      </w:pPr>
      <w:r w:rsidRPr="00166BCE">
        <w:rPr>
          <w:rFonts w:ascii="Times New Roman" w:hAnsi="Times New Roman" w:cs="Times New Roman"/>
          <w:b/>
          <w:bCs/>
          <w:sz w:val="24"/>
          <w:szCs w:val="24"/>
        </w:rPr>
        <w:t>Порядок и сроки передачи первичных учетных документов для отражения в бухгалтерском учете</w:t>
      </w:r>
    </w:p>
    <w:p w:rsidR="0060609D" w:rsidRPr="00166BCE" w:rsidRDefault="0060609D" w:rsidP="009D6C53">
      <w:pPr>
        <w:ind w:firstLine="426"/>
        <w:jc w:val="both"/>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260"/>
        <w:gridCol w:w="1588"/>
        <w:gridCol w:w="1389"/>
        <w:gridCol w:w="2155"/>
        <w:gridCol w:w="1417"/>
      </w:tblGrid>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 п/п</w:t>
            </w:r>
          </w:p>
        </w:tc>
        <w:tc>
          <w:tcPr>
            <w:tcW w:w="3260"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Наименование документа</w:t>
            </w:r>
          </w:p>
        </w:tc>
        <w:tc>
          <w:tcPr>
            <w:tcW w:w="1588"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Ответственный за составление</w:t>
            </w:r>
          </w:p>
        </w:tc>
        <w:tc>
          <w:tcPr>
            <w:tcW w:w="1389"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Срок исполнения</w:t>
            </w:r>
          </w:p>
        </w:tc>
        <w:tc>
          <w:tcPr>
            <w:tcW w:w="2155"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Ответственный за проверку и обработку</w:t>
            </w:r>
          </w:p>
        </w:tc>
        <w:tc>
          <w:tcPr>
            <w:tcW w:w="1417"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Кол-во экземпляров</w:t>
            </w:r>
          </w:p>
        </w:tc>
      </w:tr>
      <w:tr w:rsidR="0060609D" w:rsidRPr="00166BCE" w:rsidTr="003C7A05">
        <w:tc>
          <w:tcPr>
            <w:tcW w:w="534" w:type="dxa"/>
          </w:tcPr>
          <w:p w:rsidR="0060609D" w:rsidRPr="00166BCE" w:rsidRDefault="0060609D" w:rsidP="009D6C53">
            <w:pPr>
              <w:numPr>
                <w:ilvl w:val="0"/>
                <w:numId w:val="29"/>
              </w:numPr>
              <w:spacing w:after="0" w:line="240" w:lineRule="auto"/>
              <w:ind w:firstLine="426"/>
              <w:jc w:val="both"/>
              <w:rPr>
                <w:rFonts w:ascii="Times New Roman" w:hAnsi="Times New Roman" w:cs="Times New Roman"/>
                <w:sz w:val="24"/>
                <w:szCs w:val="24"/>
              </w:rPr>
            </w:pP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Материальный отчет: акт на списание материальных запасов, акт списания ОС.</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Материально-ответственные лица</w:t>
            </w: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2 числа</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2</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Авансовый отчет с оправдательными документами</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Подотчетные лица</w:t>
            </w: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 xml:space="preserve">В течение 3 дней со дня получения средств; не позднее 2 числа </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3</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Путевой лист</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водители</w:t>
            </w: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2 числа</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4</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 xml:space="preserve">Журнал операций № 3 </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4 числа</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Начальник отдела</w:t>
            </w: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5</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Журнал операций № 4</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 xml:space="preserve">Сотрудник ЦБ МО </w:t>
            </w:r>
            <w:r w:rsidRPr="00166BCE">
              <w:rPr>
                <w:rFonts w:ascii="Times New Roman" w:hAnsi="Times New Roman" w:cs="Times New Roman"/>
                <w:sz w:val="24"/>
                <w:szCs w:val="24"/>
              </w:rPr>
              <w:lastRenderedPageBreak/>
              <w:t>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lastRenderedPageBreak/>
              <w:t>12 числа</w:t>
            </w:r>
          </w:p>
          <w:p w:rsidR="0060609D" w:rsidRPr="00166BCE" w:rsidRDefault="0060609D" w:rsidP="003C7A05">
            <w:pPr>
              <w:ind w:firstLine="62"/>
              <w:jc w:val="both"/>
              <w:rPr>
                <w:rFonts w:ascii="Times New Roman" w:hAnsi="Times New Roman" w:cs="Times New Roman"/>
                <w:sz w:val="24"/>
                <w:szCs w:val="24"/>
              </w:rPr>
            </w:pP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lastRenderedPageBreak/>
              <w:t>Начальник отдела</w:t>
            </w: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6</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Журнал операций № 5</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12 числа</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Начальник отдела</w:t>
            </w: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7</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Журнал операций № 7 и 9</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12 числа</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Начальник отдела</w:t>
            </w: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8</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Платежные поручения на оплату услуг; приобретение ОС и МЦ</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По мере оплаты</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 xml:space="preserve">Начальник отдела </w:t>
            </w:r>
          </w:p>
        </w:tc>
        <w:tc>
          <w:tcPr>
            <w:tcW w:w="1417" w:type="dxa"/>
          </w:tcPr>
          <w:p w:rsidR="0060609D" w:rsidRPr="00166BCE" w:rsidRDefault="0060609D" w:rsidP="003C7A05">
            <w:pPr>
              <w:ind w:firstLine="62"/>
              <w:jc w:val="both"/>
              <w:rPr>
                <w:rFonts w:ascii="Times New Roman" w:hAnsi="Times New Roman" w:cs="Times New Roman"/>
                <w:sz w:val="24"/>
                <w:szCs w:val="24"/>
              </w:rPr>
            </w:pP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9</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Табель учета рабочего времени</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Специалист ответственный за ведение табеля</w:t>
            </w: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25 числа</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10</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Распоряжения  по личному составу</w:t>
            </w:r>
          </w:p>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(копии); копии документов работников (ИНН, паспорт, св-во в ПФ и т.д.)</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Глава сельсовета</w:t>
            </w: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По мере  издания</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11</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Больничные листы</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 xml:space="preserve">Специалист ответственный за </w:t>
            </w:r>
            <w:r w:rsidRPr="00166BCE">
              <w:rPr>
                <w:rFonts w:ascii="Times New Roman" w:hAnsi="Times New Roman" w:cs="Times New Roman"/>
                <w:sz w:val="24"/>
                <w:szCs w:val="24"/>
              </w:rPr>
              <w:lastRenderedPageBreak/>
              <w:t>ведение табеля</w:t>
            </w: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lastRenderedPageBreak/>
              <w:t>По мере поступления</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 xml:space="preserve">Сотрудник ЦБ МО сельсоветов, осуществляющий </w:t>
            </w:r>
            <w:r w:rsidRPr="00166BCE">
              <w:rPr>
                <w:rFonts w:ascii="Times New Roman" w:hAnsi="Times New Roman" w:cs="Times New Roman"/>
                <w:sz w:val="24"/>
                <w:szCs w:val="24"/>
              </w:rPr>
              <w:lastRenderedPageBreak/>
              <w:t>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lastRenderedPageBreak/>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12</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Договор гражданско - правового характера; табель учета рабочего времени; акт выполненных работ</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Глава сельсовета</w:t>
            </w: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По мере выполнения</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13</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Расчетный лист по оплате труда работника</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10 числа</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Раздатчик з/платы</w:t>
            </w: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14</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Журнал операций № 6</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 числа</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Начальник отдела</w:t>
            </w: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15</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Платежные поручения на перечисление  страховых взносов и заработной платы</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День выплаты з/платы</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 xml:space="preserve">Начальник отдела </w:t>
            </w: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16</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Справки о заработной плате работника</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В течение 3 дней со дня заявки</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Специалист сельсовета; работник</w:t>
            </w: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17</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Приходный кассовый ордер</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 xml:space="preserve">Сотрудник ЦБ МО сельсоветов, осуществляющий </w:t>
            </w:r>
            <w:r w:rsidRPr="00166BCE">
              <w:rPr>
                <w:rFonts w:ascii="Times New Roman" w:hAnsi="Times New Roman" w:cs="Times New Roman"/>
                <w:sz w:val="24"/>
                <w:szCs w:val="24"/>
              </w:rPr>
              <w:lastRenderedPageBreak/>
              <w:t>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lastRenderedPageBreak/>
              <w:t>ежедневно</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Ответственный за ведение кассы - кассир</w:t>
            </w: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18</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Расходный кассовый ордер</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ежедневно</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Ответственный за ведение кассы - кассир</w:t>
            </w: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19</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Отчет кассира</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ежедневно</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Ответственный за ведение кассы - кассир</w:t>
            </w: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20</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Отчет кассира с документами</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Ответственный за ведение кассы - кассир</w:t>
            </w: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В течение 3 дней со дня получения средств</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21</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Журнал операций № 1</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2 числа</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Начальник отдела</w:t>
            </w: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22</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Журнал операций № 2</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5 числа</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Начальник отдела</w:t>
            </w: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23</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Счета – фактуры на услуги, приобретение ОС, МЦ</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Глава сельсовета</w:t>
            </w: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ежедневно</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 xml:space="preserve">Сотрудник ЦБ МО сельсоветов, осуществляющий </w:t>
            </w:r>
            <w:r w:rsidRPr="00166BCE">
              <w:rPr>
                <w:rFonts w:ascii="Times New Roman" w:hAnsi="Times New Roman" w:cs="Times New Roman"/>
                <w:sz w:val="24"/>
                <w:szCs w:val="24"/>
              </w:rPr>
              <w:lastRenderedPageBreak/>
              <w:t>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lastRenderedPageBreak/>
              <w:t>1</w:t>
            </w:r>
          </w:p>
        </w:tc>
      </w:tr>
      <w:tr w:rsidR="0060609D" w:rsidRPr="00166BCE" w:rsidTr="003C7A05">
        <w:tc>
          <w:tcPr>
            <w:tcW w:w="534" w:type="dxa"/>
          </w:tcPr>
          <w:p w:rsidR="0060609D" w:rsidRPr="00166BCE" w:rsidRDefault="0060609D"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24</w:t>
            </w:r>
          </w:p>
        </w:tc>
        <w:tc>
          <w:tcPr>
            <w:tcW w:w="3260"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Журнал операций № 8</w:t>
            </w:r>
          </w:p>
        </w:tc>
        <w:tc>
          <w:tcPr>
            <w:tcW w:w="1588"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Сотрудник ЦБ МО сельсоветов, осуществляющий бухгалтерский учет;</w:t>
            </w:r>
          </w:p>
          <w:p w:rsidR="0060609D" w:rsidRPr="00166BCE" w:rsidRDefault="0060609D" w:rsidP="003C7A05">
            <w:pPr>
              <w:ind w:firstLine="62"/>
              <w:jc w:val="both"/>
              <w:rPr>
                <w:rFonts w:ascii="Times New Roman" w:hAnsi="Times New Roman" w:cs="Times New Roman"/>
                <w:sz w:val="24"/>
                <w:szCs w:val="24"/>
              </w:rPr>
            </w:pPr>
          </w:p>
        </w:tc>
        <w:tc>
          <w:tcPr>
            <w:tcW w:w="1389"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14 числа</w:t>
            </w:r>
          </w:p>
        </w:tc>
        <w:tc>
          <w:tcPr>
            <w:tcW w:w="2155"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Начальник отдела</w:t>
            </w:r>
          </w:p>
        </w:tc>
        <w:tc>
          <w:tcPr>
            <w:tcW w:w="1417" w:type="dxa"/>
          </w:tcPr>
          <w:p w:rsidR="0060609D" w:rsidRPr="00166BCE" w:rsidRDefault="0060609D" w:rsidP="003C7A05">
            <w:pPr>
              <w:ind w:firstLine="62"/>
              <w:jc w:val="both"/>
              <w:rPr>
                <w:rFonts w:ascii="Times New Roman" w:hAnsi="Times New Roman" w:cs="Times New Roman"/>
                <w:sz w:val="24"/>
                <w:szCs w:val="24"/>
              </w:rPr>
            </w:pPr>
            <w:r w:rsidRPr="00166BCE">
              <w:rPr>
                <w:rFonts w:ascii="Times New Roman" w:hAnsi="Times New Roman" w:cs="Times New Roman"/>
                <w:sz w:val="24"/>
                <w:szCs w:val="24"/>
              </w:rPr>
              <w:t>1</w:t>
            </w:r>
          </w:p>
        </w:tc>
      </w:tr>
    </w:tbl>
    <w:p w:rsidR="0060609D" w:rsidRPr="00166BCE" w:rsidRDefault="0060609D" w:rsidP="009D6C53">
      <w:pPr>
        <w:ind w:firstLine="426"/>
        <w:jc w:val="both"/>
        <w:rPr>
          <w:rFonts w:ascii="Times New Roman" w:hAnsi="Times New Roman" w:cs="Times New Roman"/>
          <w:b/>
          <w:sz w:val="24"/>
          <w:szCs w:val="24"/>
        </w:rPr>
      </w:pPr>
    </w:p>
    <w:p w:rsidR="0060609D" w:rsidRPr="00166BCE" w:rsidRDefault="0060609D" w:rsidP="009D6C53">
      <w:pPr>
        <w:ind w:firstLine="426"/>
        <w:jc w:val="both"/>
        <w:rPr>
          <w:rFonts w:ascii="Times New Roman" w:hAnsi="Times New Roman" w:cs="Times New Roman"/>
          <w:b/>
          <w:sz w:val="24"/>
          <w:szCs w:val="24"/>
        </w:rPr>
      </w:pPr>
    </w:p>
    <w:p w:rsidR="0060609D" w:rsidRPr="00166BCE" w:rsidRDefault="003C7A05" w:rsidP="009D6C53">
      <w:pPr>
        <w:ind w:firstLine="426"/>
        <w:jc w:val="both"/>
        <w:rPr>
          <w:rFonts w:ascii="Times New Roman" w:hAnsi="Times New Roman" w:cs="Times New Roman"/>
          <w:sz w:val="24"/>
          <w:szCs w:val="24"/>
        </w:rPr>
      </w:pPr>
      <w:r w:rsidRPr="00166BCE">
        <w:rPr>
          <w:rFonts w:ascii="Times New Roman" w:hAnsi="Times New Roman" w:cs="Times New Roman"/>
          <w:b/>
          <w:sz w:val="24"/>
          <w:szCs w:val="24"/>
        </w:rPr>
        <w:t xml:space="preserve">          </w:t>
      </w:r>
      <w:r w:rsidR="0060609D" w:rsidRPr="00166BCE">
        <w:rPr>
          <w:rFonts w:ascii="Times New Roman" w:hAnsi="Times New Roman" w:cs="Times New Roman"/>
          <w:b/>
          <w:sz w:val="24"/>
          <w:szCs w:val="24"/>
        </w:rPr>
        <w:t xml:space="preserve"> </w:t>
      </w:r>
      <w:r w:rsidR="0060609D" w:rsidRPr="00166BCE">
        <w:rPr>
          <w:rFonts w:ascii="Times New Roman" w:hAnsi="Times New Roman" w:cs="Times New Roman"/>
          <w:sz w:val="24"/>
          <w:szCs w:val="24"/>
        </w:rPr>
        <w:t xml:space="preserve"> Начальник ЦБ МО сельсоветов:                                    М.С.Мамонтова</w:t>
      </w:r>
    </w:p>
    <w:p w:rsidR="0060609D" w:rsidRPr="00166BCE" w:rsidRDefault="0060609D" w:rsidP="009D6C53">
      <w:pPr>
        <w:ind w:firstLine="426"/>
        <w:jc w:val="both"/>
        <w:rPr>
          <w:rFonts w:ascii="Times New Roman" w:hAnsi="Times New Roman" w:cs="Times New Roman"/>
          <w:sz w:val="24"/>
          <w:szCs w:val="24"/>
        </w:rPr>
      </w:pPr>
    </w:p>
    <w:p w:rsidR="0060609D" w:rsidRPr="00166BCE" w:rsidRDefault="0060609D" w:rsidP="009D6C53">
      <w:pPr>
        <w:pStyle w:val="6"/>
        <w:ind w:firstLine="426"/>
        <w:jc w:val="both"/>
        <w:rPr>
          <w:rFonts w:ascii="Times New Roman" w:hAnsi="Times New Roman" w:cs="Times New Roman"/>
          <w:color w:val="auto"/>
          <w:sz w:val="24"/>
          <w:szCs w:val="24"/>
        </w:rPr>
      </w:pPr>
    </w:p>
    <w:p w:rsidR="0060609D" w:rsidRPr="00166BCE" w:rsidRDefault="0060609D"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60609D" w:rsidRDefault="0060609D" w:rsidP="009D6C53">
      <w:pPr>
        <w:ind w:firstLine="426"/>
        <w:rPr>
          <w:rFonts w:ascii="Times New Roman" w:hAnsi="Times New Roman" w:cs="Times New Roman"/>
          <w:sz w:val="24"/>
          <w:szCs w:val="24"/>
        </w:rPr>
      </w:pPr>
    </w:p>
    <w:p w:rsidR="00A5230E" w:rsidRDefault="00A5230E" w:rsidP="009D6C53">
      <w:pPr>
        <w:ind w:firstLine="426"/>
        <w:rPr>
          <w:rFonts w:ascii="Times New Roman" w:hAnsi="Times New Roman" w:cs="Times New Roman"/>
          <w:sz w:val="24"/>
          <w:szCs w:val="24"/>
        </w:rPr>
      </w:pPr>
    </w:p>
    <w:p w:rsidR="00A5230E" w:rsidRDefault="00A5230E" w:rsidP="009D6C53">
      <w:pPr>
        <w:ind w:firstLine="426"/>
        <w:rPr>
          <w:rFonts w:ascii="Times New Roman" w:hAnsi="Times New Roman" w:cs="Times New Roman"/>
          <w:sz w:val="24"/>
          <w:szCs w:val="24"/>
        </w:rPr>
      </w:pPr>
    </w:p>
    <w:p w:rsidR="00A5230E" w:rsidRDefault="00A5230E" w:rsidP="009D6C53">
      <w:pPr>
        <w:ind w:firstLine="426"/>
        <w:rPr>
          <w:rFonts w:ascii="Times New Roman" w:hAnsi="Times New Roman" w:cs="Times New Roman"/>
          <w:sz w:val="24"/>
          <w:szCs w:val="24"/>
        </w:rPr>
      </w:pPr>
    </w:p>
    <w:p w:rsidR="00A5230E" w:rsidRDefault="00A5230E" w:rsidP="009D6C53">
      <w:pPr>
        <w:ind w:firstLine="426"/>
        <w:rPr>
          <w:rFonts w:ascii="Times New Roman" w:hAnsi="Times New Roman" w:cs="Times New Roman"/>
          <w:sz w:val="24"/>
          <w:szCs w:val="24"/>
        </w:rPr>
      </w:pPr>
    </w:p>
    <w:p w:rsidR="00A5230E" w:rsidRDefault="00A5230E" w:rsidP="009D6C53">
      <w:pPr>
        <w:ind w:firstLine="426"/>
        <w:rPr>
          <w:rFonts w:ascii="Times New Roman" w:hAnsi="Times New Roman" w:cs="Times New Roman"/>
          <w:sz w:val="24"/>
          <w:szCs w:val="24"/>
        </w:rPr>
      </w:pPr>
    </w:p>
    <w:p w:rsidR="00A5230E" w:rsidRDefault="00A5230E" w:rsidP="009D6C53">
      <w:pPr>
        <w:ind w:firstLine="426"/>
        <w:rPr>
          <w:rFonts w:ascii="Times New Roman" w:hAnsi="Times New Roman" w:cs="Times New Roman"/>
          <w:sz w:val="24"/>
          <w:szCs w:val="24"/>
        </w:rPr>
      </w:pPr>
    </w:p>
    <w:p w:rsidR="00A5230E" w:rsidRDefault="00A5230E" w:rsidP="009D6C53">
      <w:pPr>
        <w:ind w:firstLine="426"/>
        <w:rPr>
          <w:rFonts w:ascii="Times New Roman" w:hAnsi="Times New Roman" w:cs="Times New Roman"/>
          <w:sz w:val="24"/>
          <w:szCs w:val="24"/>
        </w:rPr>
      </w:pPr>
    </w:p>
    <w:p w:rsidR="00A5230E" w:rsidRDefault="00A5230E" w:rsidP="009D6C53">
      <w:pPr>
        <w:ind w:firstLine="426"/>
        <w:rPr>
          <w:rFonts w:ascii="Times New Roman" w:hAnsi="Times New Roman" w:cs="Times New Roman"/>
          <w:sz w:val="24"/>
          <w:szCs w:val="24"/>
        </w:rPr>
      </w:pPr>
    </w:p>
    <w:p w:rsidR="00A5230E" w:rsidRDefault="00A5230E" w:rsidP="009D6C53">
      <w:pPr>
        <w:ind w:firstLine="426"/>
        <w:rPr>
          <w:rFonts w:ascii="Times New Roman" w:hAnsi="Times New Roman" w:cs="Times New Roman"/>
          <w:sz w:val="24"/>
          <w:szCs w:val="24"/>
        </w:rPr>
      </w:pPr>
    </w:p>
    <w:p w:rsidR="00A5230E" w:rsidRDefault="00A5230E" w:rsidP="009D6C53">
      <w:pPr>
        <w:ind w:firstLine="426"/>
        <w:rPr>
          <w:rFonts w:ascii="Times New Roman" w:hAnsi="Times New Roman" w:cs="Times New Roman"/>
          <w:sz w:val="24"/>
          <w:szCs w:val="24"/>
        </w:rPr>
      </w:pPr>
    </w:p>
    <w:p w:rsidR="00A5230E" w:rsidRDefault="00A5230E" w:rsidP="009D6C53">
      <w:pPr>
        <w:ind w:firstLine="426"/>
        <w:rPr>
          <w:rFonts w:ascii="Times New Roman" w:hAnsi="Times New Roman" w:cs="Times New Roman"/>
          <w:sz w:val="24"/>
          <w:szCs w:val="24"/>
        </w:rPr>
      </w:pPr>
    </w:p>
    <w:p w:rsidR="00A5230E" w:rsidRDefault="00A5230E" w:rsidP="009D6C53">
      <w:pPr>
        <w:ind w:firstLine="426"/>
        <w:rPr>
          <w:rFonts w:ascii="Times New Roman" w:hAnsi="Times New Roman" w:cs="Times New Roman"/>
          <w:sz w:val="24"/>
          <w:szCs w:val="24"/>
        </w:rPr>
      </w:pPr>
    </w:p>
    <w:p w:rsidR="00A5230E" w:rsidRDefault="00A5230E" w:rsidP="009D6C53">
      <w:pPr>
        <w:ind w:firstLine="426"/>
        <w:rPr>
          <w:rFonts w:ascii="Times New Roman" w:hAnsi="Times New Roman" w:cs="Times New Roman"/>
          <w:sz w:val="24"/>
          <w:szCs w:val="24"/>
        </w:rPr>
      </w:pPr>
    </w:p>
    <w:p w:rsidR="00A5230E" w:rsidRDefault="00A5230E" w:rsidP="009D6C53">
      <w:pPr>
        <w:ind w:firstLine="426"/>
        <w:rPr>
          <w:rFonts w:ascii="Times New Roman" w:hAnsi="Times New Roman" w:cs="Times New Roman"/>
          <w:sz w:val="24"/>
          <w:szCs w:val="24"/>
        </w:rPr>
      </w:pPr>
    </w:p>
    <w:p w:rsidR="00A5230E" w:rsidRDefault="00A5230E" w:rsidP="009D6C53">
      <w:pPr>
        <w:ind w:firstLine="426"/>
        <w:rPr>
          <w:rFonts w:ascii="Times New Roman" w:hAnsi="Times New Roman" w:cs="Times New Roman"/>
          <w:sz w:val="24"/>
          <w:szCs w:val="24"/>
        </w:rPr>
      </w:pPr>
    </w:p>
    <w:p w:rsidR="00A5230E" w:rsidRPr="00166BCE" w:rsidRDefault="00A5230E"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9D6C53" w:rsidRPr="00166BCE" w:rsidRDefault="009D6C53" w:rsidP="003C7A05">
      <w:pPr>
        <w:pStyle w:val="a3"/>
        <w:jc w:val="right"/>
        <w:rPr>
          <w:rFonts w:ascii="Times New Roman" w:hAnsi="Times New Roman"/>
          <w:sz w:val="24"/>
          <w:szCs w:val="24"/>
        </w:rPr>
      </w:pPr>
      <w:r w:rsidRPr="00166BCE">
        <w:rPr>
          <w:rFonts w:ascii="Times New Roman" w:hAnsi="Times New Roman"/>
          <w:sz w:val="24"/>
          <w:szCs w:val="24"/>
        </w:rPr>
        <w:t>Приложение 6</w:t>
      </w:r>
      <w:r w:rsidRPr="00166BCE">
        <w:rPr>
          <w:rFonts w:ascii="Times New Roman" w:hAnsi="Times New Roman"/>
          <w:sz w:val="24"/>
          <w:szCs w:val="24"/>
        </w:rPr>
        <w:br/>
        <w:t xml:space="preserve">к учетной политике, утвержденной </w:t>
      </w:r>
    </w:p>
    <w:p w:rsidR="009D6C53" w:rsidRPr="00166BCE" w:rsidRDefault="009D6C53" w:rsidP="003C7A05">
      <w:pPr>
        <w:pStyle w:val="a3"/>
        <w:jc w:val="right"/>
        <w:rPr>
          <w:rFonts w:ascii="Times New Roman" w:hAnsi="Times New Roman"/>
          <w:sz w:val="24"/>
          <w:szCs w:val="24"/>
        </w:rPr>
      </w:pPr>
      <w:r w:rsidRPr="00166BCE">
        <w:rPr>
          <w:rFonts w:ascii="Times New Roman" w:hAnsi="Times New Roman"/>
          <w:sz w:val="24"/>
          <w:szCs w:val="24"/>
        </w:rPr>
        <w:t xml:space="preserve">распоряжением от </w:t>
      </w:r>
      <w:r w:rsidR="003C7A05" w:rsidRPr="00166BCE">
        <w:rPr>
          <w:rFonts w:ascii="Times New Roman" w:hAnsi="Times New Roman"/>
          <w:sz w:val="24"/>
          <w:szCs w:val="24"/>
        </w:rPr>
        <w:t xml:space="preserve">«08» февраля 2021 г. № </w:t>
      </w:r>
      <w:r w:rsidR="003C7A05" w:rsidRPr="00166BCE">
        <w:rPr>
          <w:rFonts w:ascii="Times New Roman" w:hAnsi="Times New Roman"/>
          <w:sz w:val="24"/>
          <w:szCs w:val="24"/>
          <w:u w:val="single"/>
        </w:rPr>
        <w:t xml:space="preserve">  05-р</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b/>
          <w:sz w:val="24"/>
          <w:szCs w:val="24"/>
        </w:rPr>
      </w:pPr>
      <w:r w:rsidRPr="00166BCE">
        <w:rPr>
          <w:rFonts w:ascii="Times New Roman" w:hAnsi="Times New Roman" w:cs="Times New Roman"/>
          <w:b/>
          <w:sz w:val="24"/>
          <w:szCs w:val="24"/>
        </w:rPr>
        <w:t>Перечень лиц, имеющих право подписи первичных документов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sz w:val="24"/>
          <w:szCs w:val="24"/>
        </w:rPr>
      </w:pPr>
      <w:r w:rsidRPr="00166BCE">
        <w:rPr>
          <w:rFonts w:ascii="Times New Roman" w:hAnsi="Times New Roman" w:cs="Times New Roman"/>
          <w:sz w:val="24"/>
          <w:szCs w:val="24"/>
        </w:rPr>
        <w:t> </w:t>
      </w:r>
    </w:p>
    <w:tbl>
      <w:tblPr>
        <w:tblW w:w="10196" w:type="dxa"/>
        <w:tblCellMar>
          <w:top w:w="15" w:type="dxa"/>
          <w:left w:w="15" w:type="dxa"/>
          <w:bottom w:w="15" w:type="dxa"/>
          <w:right w:w="15" w:type="dxa"/>
        </w:tblCellMar>
        <w:tblLook w:val="04A0" w:firstRow="1" w:lastRow="0" w:firstColumn="1" w:lastColumn="0" w:noHBand="0" w:noVBand="1"/>
      </w:tblPr>
      <w:tblGrid>
        <w:gridCol w:w="464"/>
        <w:gridCol w:w="2731"/>
        <w:gridCol w:w="2640"/>
        <w:gridCol w:w="2519"/>
        <w:gridCol w:w="1842"/>
      </w:tblGrid>
      <w:tr w:rsidR="009D6C53" w:rsidRPr="00166BCE" w:rsidTr="003C7A05">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jc w:val="center"/>
              <w:rPr>
                <w:rFonts w:ascii="Times New Roman" w:hAnsi="Times New Roman" w:cs="Times New Roman"/>
                <w:b/>
                <w:sz w:val="24"/>
                <w:szCs w:val="24"/>
              </w:rPr>
            </w:pPr>
            <w:r w:rsidRPr="00166BCE">
              <w:rPr>
                <w:rFonts w:ascii="Times New Roman" w:hAnsi="Times New Roman" w:cs="Times New Roman"/>
                <w:b/>
                <w:sz w:val="24"/>
                <w:szCs w:val="24"/>
              </w:rPr>
              <w:t xml:space="preserve">№ </w:t>
            </w:r>
            <w:r w:rsidRPr="00166BCE">
              <w:rPr>
                <w:rFonts w:ascii="Times New Roman" w:hAnsi="Times New Roman" w:cs="Times New Roman"/>
                <w:b/>
                <w:sz w:val="24"/>
                <w:szCs w:val="24"/>
              </w:rPr>
              <w:br/>
              <w:t>п/п</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jc w:val="center"/>
              <w:rPr>
                <w:rFonts w:ascii="Times New Roman" w:hAnsi="Times New Roman" w:cs="Times New Roman"/>
                <w:b/>
                <w:sz w:val="24"/>
                <w:szCs w:val="24"/>
              </w:rPr>
            </w:pPr>
            <w:r w:rsidRPr="00166BCE">
              <w:rPr>
                <w:rFonts w:ascii="Times New Roman" w:hAnsi="Times New Roman" w:cs="Times New Roman"/>
                <w:b/>
                <w:sz w:val="24"/>
                <w:szCs w:val="24"/>
              </w:rPr>
              <w:t>Должность, Ф. И. О.</w:t>
            </w:r>
          </w:p>
        </w:tc>
        <w:tc>
          <w:tcPr>
            <w:tcW w:w="2640"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jc w:val="center"/>
              <w:rPr>
                <w:rFonts w:ascii="Times New Roman" w:hAnsi="Times New Roman" w:cs="Times New Roman"/>
                <w:b/>
                <w:sz w:val="24"/>
                <w:szCs w:val="24"/>
              </w:rPr>
            </w:pPr>
            <w:r w:rsidRPr="00166BCE">
              <w:rPr>
                <w:rFonts w:ascii="Times New Roman" w:hAnsi="Times New Roman" w:cs="Times New Roman"/>
                <w:b/>
                <w:sz w:val="24"/>
                <w:szCs w:val="24"/>
              </w:rPr>
              <w:t xml:space="preserve">Наименование </w:t>
            </w:r>
            <w:r w:rsidRPr="00166BCE">
              <w:rPr>
                <w:rFonts w:ascii="Times New Roman" w:hAnsi="Times New Roman" w:cs="Times New Roman"/>
                <w:b/>
                <w:sz w:val="24"/>
                <w:szCs w:val="24"/>
              </w:rPr>
              <w:br/>
              <w:t>документов</w:t>
            </w:r>
          </w:p>
        </w:tc>
        <w:tc>
          <w:tcPr>
            <w:tcW w:w="2519"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jc w:val="center"/>
              <w:rPr>
                <w:rFonts w:ascii="Times New Roman" w:hAnsi="Times New Roman" w:cs="Times New Roman"/>
                <w:b/>
                <w:sz w:val="24"/>
                <w:szCs w:val="24"/>
              </w:rPr>
            </w:pPr>
            <w:r w:rsidRPr="00166BCE">
              <w:rPr>
                <w:rFonts w:ascii="Times New Roman" w:hAnsi="Times New Roman" w:cs="Times New Roman"/>
                <w:b/>
                <w:sz w:val="24"/>
                <w:szCs w:val="24"/>
              </w:rPr>
              <w:t>Примечание</w:t>
            </w:r>
          </w:p>
        </w:tc>
        <w:tc>
          <w:tcPr>
            <w:tcW w:w="1842"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9D6C53" w:rsidRPr="00166BCE" w:rsidRDefault="009D6C53" w:rsidP="009D6C53">
            <w:pPr>
              <w:jc w:val="center"/>
              <w:rPr>
                <w:rFonts w:ascii="Times New Roman" w:hAnsi="Times New Roman" w:cs="Times New Roman"/>
                <w:b/>
                <w:sz w:val="24"/>
                <w:szCs w:val="24"/>
              </w:rPr>
            </w:pPr>
            <w:r w:rsidRPr="00166BCE">
              <w:rPr>
                <w:rFonts w:ascii="Times New Roman" w:hAnsi="Times New Roman" w:cs="Times New Roman"/>
                <w:b/>
                <w:sz w:val="24"/>
                <w:szCs w:val="24"/>
              </w:rPr>
              <w:t xml:space="preserve">С приказом </w:t>
            </w:r>
            <w:r w:rsidRPr="00166BCE">
              <w:rPr>
                <w:rFonts w:ascii="Times New Roman" w:hAnsi="Times New Roman" w:cs="Times New Roman"/>
                <w:b/>
                <w:sz w:val="24"/>
                <w:szCs w:val="24"/>
              </w:rPr>
              <w:br/>
              <w:t>ознакомлен</w:t>
            </w:r>
          </w:p>
        </w:tc>
      </w:tr>
      <w:tr w:rsidR="009D6C53" w:rsidRPr="00166BCE" w:rsidTr="003C7A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jc w:val="center"/>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rPr>
                <w:rFonts w:ascii="Times New Roman" w:hAnsi="Times New Roman" w:cs="Times New Roman"/>
                <w:b/>
                <w:i/>
                <w:sz w:val="24"/>
                <w:szCs w:val="24"/>
              </w:rPr>
            </w:pPr>
            <w:r w:rsidRPr="00166BCE">
              <w:rPr>
                <w:rStyle w:val="fill"/>
                <w:rFonts w:ascii="Times New Roman" w:hAnsi="Times New Roman" w:cs="Times New Roman"/>
                <w:b w:val="0"/>
                <w:i w:val="0"/>
                <w:color w:val="auto"/>
                <w:sz w:val="24"/>
                <w:szCs w:val="24"/>
              </w:rPr>
              <w:t xml:space="preserve">Глава сельсовета        </w:t>
            </w:r>
            <w:r w:rsidRPr="00166BCE">
              <w:rPr>
                <w:rFonts w:ascii="Times New Roman" w:hAnsi="Times New Roman" w:cs="Times New Roman"/>
                <w:bCs/>
                <w:iCs/>
                <w:sz w:val="24"/>
                <w:szCs w:val="24"/>
              </w:rPr>
              <w:t>Г.А. Стародумова</w:t>
            </w:r>
          </w:p>
        </w:tc>
        <w:tc>
          <w:tcPr>
            <w:tcW w:w="26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rPr>
                <w:rFonts w:ascii="Times New Roman" w:hAnsi="Times New Roman" w:cs="Times New Roman"/>
                <w:b/>
                <w:i/>
                <w:sz w:val="24"/>
                <w:szCs w:val="24"/>
              </w:rPr>
            </w:pPr>
            <w:r w:rsidRPr="00166BCE">
              <w:rPr>
                <w:rStyle w:val="fill"/>
                <w:rFonts w:ascii="Times New Roman" w:hAnsi="Times New Roman" w:cs="Times New Roman"/>
                <w:b w:val="0"/>
                <w:i w:val="0"/>
                <w:color w:val="auto"/>
                <w:sz w:val="24"/>
                <w:szCs w:val="24"/>
              </w:rPr>
              <w:t>Все документы</w:t>
            </w:r>
          </w:p>
        </w:tc>
        <w:tc>
          <w:tcPr>
            <w:tcW w:w="25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3C7A05">
            <w:pPr>
              <w:jc w:val="center"/>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w:t>
            </w:r>
          </w:p>
        </w:tc>
        <w:tc>
          <w:tcPr>
            <w:tcW w:w="18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rPr>
                <w:rFonts w:ascii="Times New Roman" w:hAnsi="Times New Roman" w:cs="Times New Roman"/>
                <w:sz w:val="24"/>
                <w:szCs w:val="24"/>
              </w:rPr>
            </w:pPr>
            <w:r w:rsidRPr="00166BCE">
              <w:rPr>
                <w:rFonts w:ascii="Times New Roman" w:hAnsi="Times New Roman" w:cs="Times New Roman"/>
                <w:sz w:val="24"/>
                <w:szCs w:val="24"/>
              </w:rPr>
              <w:t> </w:t>
            </w:r>
          </w:p>
        </w:tc>
      </w:tr>
      <w:tr w:rsidR="009D6C53" w:rsidRPr="00166BCE" w:rsidTr="003C7A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jc w:val="center"/>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rPr>
                <w:rFonts w:ascii="Times New Roman" w:hAnsi="Times New Roman" w:cs="Times New Roman"/>
                <w:b/>
                <w:i/>
                <w:sz w:val="24"/>
                <w:szCs w:val="24"/>
              </w:rPr>
            </w:pPr>
            <w:r w:rsidRPr="00166BCE">
              <w:rPr>
                <w:rStyle w:val="fill"/>
                <w:rFonts w:ascii="Times New Roman" w:hAnsi="Times New Roman" w:cs="Times New Roman"/>
                <w:b w:val="0"/>
                <w:i w:val="0"/>
                <w:color w:val="auto"/>
                <w:sz w:val="24"/>
                <w:szCs w:val="24"/>
              </w:rPr>
              <w:t>Главный бухгалтер – начальник отдела ЦБ МО сельсоветов</w:t>
            </w:r>
            <w:r w:rsidRPr="00166BCE">
              <w:rPr>
                <w:rFonts w:ascii="Times New Roman" w:hAnsi="Times New Roman" w:cs="Times New Roman"/>
                <w:b/>
                <w:i/>
                <w:sz w:val="24"/>
                <w:szCs w:val="24"/>
              </w:rPr>
              <w:t xml:space="preserve"> </w:t>
            </w:r>
            <w:r w:rsidRPr="00166BCE">
              <w:rPr>
                <w:rFonts w:ascii="Times New Roman" w:hAnsi="Times New Roman" w:cs="Times New Roman"/>
                <w:b/>
                <w:i/>
                <w:sz w:val="24"/>
                <w:szCs w:val="24"/>
              </w:rPr>
              <w:br/>
            </w:r>
            <w:r w:rsidRPr="00166BCE">
              <w:rPr>
                <w:rStyle w:val="fill"/>
                <w:rFonts w:ascii="Times New Roman" w:hAnsi="Times New Roman" w:cs="Times New Roman"/>
                <w:b w:val="0"/>
                <w:i w:val="0"/>
                <w:color w:val="auto"/>
                <w:sz w:val="24"/>
                <w:szCs w:val="24"/>
              </w:rPr>
              <w:t>М.С.Мамонтова</w:t>
            </w:r>
          </w:p>
        </w:tc>
        <w:tc>
          <w:tcPr>
            <w:tcW w:w="26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rPr>
                <w:rFonts w:ascii="Times New Roman" w:hAnsi="Times New Roman" w:cs="Times New Roman"/>
                <w:b/>
                <w:i/>
                <w:sz w:val="24"/>
                <w:szCs w:val="24"/>
              </w:rPr>
            </w:pPr>
            <w:r w:rsidRPr="00166BCE">
              <w:rPr>
                <w:rStyle w:val="fill"/>
                <w:rFonts w:ascii="Times New Roman" w:hAnsi="Times New Roman" w:cs="Times New Roman"/>
                <w:b w:val="0"/>
                <w:i w:val="0"/>
                <w:color w:val="auto"/>
                <w:sz w:val="24"/>
                <w:szCs w:val="24"/>
              </w:rPr>
              <w:t>Все документы</w:t>
            </w:r>
          </w:p>
        </w:tc>
        <w:tc>
          <w:tcPr>
            <w:tcW w:w="25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3C7A05">
            <w:pPr>
              <w:jc w:val="center"/>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w:t>
            </w:r>
          </w:p>
        </w:tc>
        <w:tc>
          <w:tcPr>
            <w:tcW w:w="18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rPr>
                <w:rFonts w:ascii="Times New Roman" w:hAnsi="Times New Roman" w:cs="Times New Roman"/>
                <w:sz w:val="24"/>
                <w:szCs w:val="24"/>
              </w:rPr>
            </w:pPr>
            <w:r w:rsidRPr="00166BCE">
              <w:rPr>
                <w:rFonts w:ascii="Times New Roman" w:hAnsi="Times New Roman" w:cs="Times New Roman"/>
                <w:sz w:val="24"/>
                <w:szCs w:val="24"/>
              </w:rPr>
              <w:t> </w:t>
            </w:r>
          </w:p>
        </w:tc>
      </w:tr>
      <w:tr w:rsidR="009D6C53" w:rsidRPr="00166BCE" w:rsidTr="003C7A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jc w:val="center"/>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rPr>
                <w:rFonts w:ascii="Times New Roman" w:hAnsi="Times New Roman" w:cs="Times New Roman"/>
                <w:b/>
                <w:i/>
                <w:sz w:val="24"/>
                <w:szCs w:val="24"/>
              </w:rPr>
            </w:pPr>
            <w:r w:rsidRPr="00166BCE">
              <w:rPr>
                <w:rStyle w:val="fill"/>
                <w:rFonts w:ascii="Times New Roman" w:hAnsi="Times New Roman" w:cs="Times New Roman"/>
                <w:b w:val="0"/>
                <w:i w:val="0"/>
                <w:color w:val="auto"/>
                <w:sz w:val="24"/>
                <w:szCs w:val="24"/>
              </w:rPr>
              <w:t>Управляющая делами Е.Н. Шаврина</w:t>
            </w:r>
          </w:p>
        </w:tc>
        <w:tc>
          <w:tcPr>
            <w:tcW w:w="26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rPr>
                <w:rFonts w:ascii="Times New Roman" w:hAnsi="Times New Roman" w:cs="Times New Roman"/>
                <w:sz w:val="24"/>
                <w:szCs w:val="24"/>
              </w:rPr>
            </w:pPr>
            <w:r w:rsidRPr="00166BCE">
              <w:rPr>
                <w:rFonts w:ascii="Times New Roman" w:hAnsi="Times New Roman" w:cs="Times New Roman"/>
                <w:sz w:val="24"/>
                <w:szCs w:val="24"/>
              </w:rPr>
              <w:t>П</w:t>
            </w:r>
            <w:r w:rsidRPr="00166BCE">
              <w:rPr>
                <w:rStyle w:val="fill"/>
                <w:rFonts w:ascii="Times New Roman" w:hAnsi="Times New Roman" w:cs="Times New Roman"/>
                <w:b w:val="0"/>
                <w:i w:val="0"/>
                <w:color w:val="auto"/>
                <w:sz w:val="24"/>
                <w:szCs w:val="24"/>
              </w:rPr>
              <w:t>латежные документы, кассовые документы</w:t>
            </w:r>
          </w:p>
        </w:tc>
        <w:tc>
          <w:tcPr>
            <w:tcW w:w="25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За главу сельсовета в его</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отсутствие</w:t>
            </w:r>
          </w:p>
        </w:tc>
        <w:tc>
          <w:tcPr>
            <w:tcW w:w="18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rPr>
                <w:rFonts w:ascii="Times New Roman" w:hAnsi="Times New Roman" w:cs="Times New Roman"/>
                <w:sz w:val="24"/>
                <w:szCs w:val="24"/>
              </w:rPr>
            </w:pPr>
            <w:r w:rsidRPr="00166BCE">
              <w:rPr>
                <w:rFonts w:ascii="Times New Roman" w:hAnsi="Times New Roman" w:cs="Times New Roman"/>
                <w:sz w:val="24"/>
                <w:szCs w:val="24"/>
              </w:rPr>
              <w:t> </w:t>
            </w:r>
          </w:p>
        </w:tc>
      </w:tr>
      <w:tr w:rsidR="009D6C53" w:rsidRPr="00166BCE" w:rsidTr="003C7A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jc w:val="center"/>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rPr>
                <w:rFonts w:ascii="Times New Roman" w:hAnsi="Times New Roman" w:cs="Times New Roman"/>
                <w:b/>
                <w:i/>
                <w:sz w:val="24"/>
                <w:szCs w:val="24"/>
              </w:rPr>
            </w:pPr>
            <w:r w:rsidRPr="00166BCE">
              <w:rPr>
                <w:rStyle w:val="fill"/>
                <w:rFonts w:ascii="Times New Roman" w:hAnsi="Times New Roman" w:cs="Times New Roman"/>
                <w:b w:val="0"/>
                <w:i w:val="0"/>
                <w:color w:val="auto"/>
                <w:sz w:val="24"/>
                <w:szCs w:val="24"/>
              </w:rPr>
              <w:t>Ведущий специалис-бухгалтер</w:t>
            </w:r>
          </w:p>
        </w:tc>
        <w:tc>
          <w:tcPr>
            <w:tcW w:w="26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rPr>
                <w:rFonts w:ascii="Times New Roman" w:hAnsi="Times New Roman" w:cs="Times New Roman"/>
                <w:b/>
                <w:i/>
                <w:sz w:val="24"/>
                <w:szCs w:val="24"/>
              </w:rPr>
            </w:pPr>
            <w:r w:rsidRPr="00166BCE">
              <w:rPr>
                <w:rStyle w:val="fill"/>
                <w:rFonts w:ascii="Times New Roman" w:hAnsi="Times New Roman" w:cs="Times New Roman"/>
                <w:b w:val="0"/>
                <w:i w:val="0"/>
                <w:color w:val="auto"/>
                <w:sz w:val="24"/>
                <w:szCs w:val="24"/>
              </w:rPr>
              <w:t>Платежные документы</w:t>
            </w:r>
          </w:p>
        </w:tc>
        <w:tc>
          <w:tcPr>
            <w:tcW w:w="25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9D6C53">
            <w:pPr>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За главного бухгалтера в его отсутствие</w:t>
            </w:r>
          </w:p>
        </w:tc>
        <w:tc>
          <w:tcPr>
            <w:tcW w:w="18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rPr>
                <w:rFonts w:ascii="Times New Roman" w:hAnsi="Times New Roman" w:cs="Times New Roman"/>
                <w:sz w:val="24"/>
                <w:szCs w:val="24"/>
              </w:rPr>
            </w:pPr>
            <w:r w:rsidRPr="00166BCE">
              <w:rPr>
                <w:rFonts w:ascii="Times New Roman" w:hAnsi="Times New Roman" w:cs="Times New Roman"/>
                <w:sz w:val="24"/>
                <w:szCs w:val="24"/>
              </w:rPr>
              <w:t> </w:t>
            </w:r>
          </w:p>
        </w:tc>
      </w:tr>
    </w:tbl>
    <w:p w:rsidR="009D6C53" w:rsidRPr="00166BCE" w:rsidRDefault="009D6C53" w:rsidP="009D6C53">
      <w:pPr>
        <w:rPr>
          <w:rFonts w:ascii="Times New Roman" w:hAnsi="Times New Roman" w:cs="Times New Roman"/>
          <w:sz w:val="24"/>
          <w:szCs w:val="24"/>
        </w:rPr>
      </w:pPr>
    </w:p>
    <w:p w:rsidR="009D6C53" w:rsidRPr="00166BCE" w:rsidRDefault="009D6C53"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9D6C53" w:rsidRPr="00166BCE" w:rsidRDefault="009D6C53" w:rsidP="009D6C53">
      <w:pPr>
        <w:ind w:firstLine="426"/>
        <w:rPr>
          <w:rFonts w:ascii="Times New Roman" w:hAnsi="Times New Roman" w:cs="Times New Roman"/>
          <w:sz w:val="24"/>
          <w:szCs w:val="24"/>
        </w:rPr>
      </w:pPr>
    </w:p>
    <w:p w:rsidR="009D6C53" w:rsidRPr="00166BCE" w:rsidRDefault="009D6C53" w:rsidP="009D6C53">
      <w:pPr>
        <w:ind w:firstLine="426"/>
        <w:rPr>
          <w:rFonts w:ascii="Times New Roman" w:hAnsi="Times New Roman" w:cs="Times New Roman"/>
          <w:sz w:val="24"/>
          <w:szCs w:val="24"/>
        </w:rPr>
      </w:pPr>
    </w:p>
    <w:p w:rsidR="009D6C53" w:rsidRPr="00166BCE" w:rsidRDefault="009D6C53" w:rsidP="009D6C53">
      <w:pPr>
        <w:ind w:firstLine="426"/>
        <w:rPr>
          <w:rFonts w:ascii="Times New Roman" w:hAnsi="Times New Roman" w:cs="Times New Roman"/>
          <w:sz w:val="24"/>
          <w:szCs w:val="24"/>
        </w:rPr>
      </w:pPr>
    </w:p>
    <w:p w:rsidR="009D6C53" w:rsidRPr="00166BCE" w:rsidRDefault="009D6C53" w:rsidP="009D6C53">
      <w:pPr>
        <w:ind w:firstLine="426"/>
        <w:rPr>
          <w:rFonts w:ascii="Times New Roman" w:hAnsi="Times New Roman" w:cs="Times New Roman"/>
          <w:sz w:val="24"/>
          <w:szCs w:val="24"/>
        </w:rPr>
      </w:pPr>
    </w:p>
    <w:p w:rsidR="009D6C53" w:rsidRPr="00166BCE" w:rsidRDefault="009D6C53" w:rsidP="009D6C53">
      <w:pPr>
        <w:ind w:firstLine="426"/>
        <w:rPr>
          <w:rFonts w:ascii="Times New Roman" w:hAnsi="Times New Roman" w:cs="Times New Roman"/>
          <w:sz w:val="24"/>
          <w:szCs w:val="24"/>
        </w:rPr>
      </w:pPr>
    </w:p>
    <w:p w:rsidR="009D6C53" w:rsidRPr="00166BCE" w:rsidRDefault="009D6C53" w:rsidP="009D6C53">
      <w:pPr>
        <w:ind w:firstLine="426"/>
        <w:rPr>
          <w:rFonts w:ascii="Times New Roman" w:hAnsi="Times New Roman" w:cs="Times New Roman"/>
          <w:sz w:val="24"/>
          <w:szCs w:val="24"/>
        </w:rPr>
      </w:pPr>
    </w:p>
    <w:p w:rsidR="009D6C53" w:rsidRPr="00166BCE" w:rsidRDefault="009D6C53" w:rsidP="009D6C53">
      <w:pPr>
        <w:ind w:firstLine="426"/>
        <w:rPr>
          <w:rFonts w:ascii="Times New Roman" w:hAnsi="Times New Roman" w:cs="Times New Roman"/>
          <w:sz w:val="24"/>
          <w:szCs w:val="24"/>
        </w:rPr>
      </w:pPr>
    </w:p>
    <w:p w:rsidR="003C7A05" w:rsidRPr="00166BCE" w:rsidRDefault="003C7A05" w:rsidP="009D6C53">
      <w:pPr>
        <w:ind w:firstLine="426"/>
        <w:rPr>
          <w:rFonts w:ascii="Times New Roman" w:hAnsi="Times New Roman" w:cs="Times New Roman"/>
          <w:sz w:val="24"/>
          <w:szCs w:val="24"/>
        </w:rPr>
      </w:pPr>
    </w:p>
    <w:p w:rsidR="009D6C53" w:rsidRPr="00166BCE" w:rsidRDefault="009D6C53" w:rsidP="009D6C53">
      <w:pPr>
        <w:ind w:firstLine="426"/>
        <w:rPr>
          <w:rFonts w:ascii="Times New Roman" w:hAnsi="Times New Roman" w:cs="Times New Roman"/>
          <w:sz w:val="24"/>
          <w:szCs w:val="24"/>
        </w:rPr>
      </w:pPr>
    </w:p>
    <w:p w:rsidR="009D6C53" w:rsidRPr="00166BCE" w:rsidRDefault="009D6C53" w:rsidP="009D6C53">
      <w:pPr>
        <w:ind w:firstLine="426"/>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cs="Times New Roman"/>
          <w:sz w:val="24"/>
          <w:szCs w:val="24"/>
        </w:rPr>
      </w:pPr>
      <w:r w:rsidRPr="00166BCE">
        <w:rPr>
          <w:rFonts w:ascii="Times New Roman" w:hAnsi="Times New Roman" w:cs="Times New Roman"/>
          <w:sz w:val="24"/>
          <w:szCs w:val="24"/>
        </w:rPr>
        <w:t>Приложение 7</w:t>
      </w:r>
      <w:r w:rsidRPr="00166BCE">
        <w:rPr>
          <w:rFonts w:ascii="Times New Roman" w:hAnsi="Times New Roman" w:cs="Times New Roman"/>
          <w:sz w:val="24"/>
          <w:szCs w:val="24"/>
        </w:rPr>
        <w:br/>
        <w:t xml:space="preserve">к учетной политике, утвержденной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cs="Times New Roman"/>
          <w:sz w:val="24"/>
          <w:szCs w:val="24"/>
        </w:rPr>
      </w:pPr>
      <w:r w:rsidRPr="00166BCE">
        <w:rPr>
          <w:rFonts w:ascii="Times New Roman" w:hAnsi="Times New Roman" w:cs="Times New Roman"/>
          <w:sz w:val="24"/>
          <w:szCs w:val="24"/>
        </w:rPr>
        <w:t xml:space="preserve">распоряжением от </w:t>
      </w:r>
      <w:r w:rsidR="003C7A05" w:rsidRPr="00166BCE">
        <w:rPr>
          <w:rFonts w:ascii="Times New Roman" w:hAnsi="Times New Roman" w:cs="Times New Roman"/>
          <w:sz w:val="24"/>
          <w:szCs w:val="24"/>
        </w:rPr>
        <w:t xml:space="preserve">«08» февраля 2021 г. № </w:t>
      </w:r>
      <w:r w:rsidR="003C7A05" w:rsidRPr="00166BCE">
        <w:rPr>
          <w:rFonts w:ascii="Times New Roman" w:hAnsi="Times New Roman" w:cs="Times New Roman"/>
          <w:sz w:val="24"/>
          <w:szCs w:val="24"/>
          <w:u w:val="single"/>
        </w:rPr>
        <w:t xml:space="preserve">  05-р</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sz w:val="24"/>
          <w:szCs w:val="24"/>
        </w:rPr>
      </w:pPr>
      <w:r w:rsidRPr="00166BCE">
        <w:rPr>
          <w:rFonts w:ascii="Times New Roman" w:hAnsi="Times New Roman" w:cs="Times New Roman"/>
          <w:sz w:val="24"/>
          <w:szCs w:val="24"/>
        </w:rPr>
        <w:t>Номера журналов операций</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sz w:val="24"/>
          <w:szCs w:val="24"/>
        </w:rPr>
      </w:pPr>
      <w:r w:rsidRPr="00166BCE">
        <w:rPr>
          <w:rFonts w:ascii="Times New Roman" w:hAnsi="Times New Roman" w:cs="Times New Roman"/>
          <w:sz w:val="24"/>
          <w:szCs w:val="24"/>
        </w:rPr>
        <w:t> </w:t>
      </w:r>
    </w:p>
    <w:tbl>
      <w:tblPr>
        <w:tblW w:w="10338" w:type="dxa"/>
        <w:tblCellMar>
          <w:top w:w="15" w:type="dxa"/>
          <w:left w:w="15" w:type="dxa"/>
          <w:bottom w:w="15" w:type="dxa"/>
          <w:right w:w="15" w:type="dxa"/>
        </w:tblCellMar>
        <w:tblLook w:val="04A0" w:firstRow="1" w:lastRow="0" w:firstColumn="1" w:lastColumn="0" w:noHBand="0" w:noVBand="1"/>
      </w:tblPr>
      <w:tblGrid>
        <w:gridCol w:w="1197"/>
        <w:gridCol w:w="9141"/>
      </w:tblGrid>
      <w:tr w:rsidR="009D6C53" w:rsidRPr="00166BCE" w:rsidTr="00166BCE">
        <w:tc>
          <w:tcPr>
            <w:tcW w:w="0" w:type="auto"/>
            <w:tcBorders>
              <w:top w:val="single" w:sz="8" w:space="0" w:color="000000"/>
              <w:left w:val="single" w:sz="8" w:space="0" w:color="000000"/>
              <w:bottom w:val="double" w:sz="6" w:space="0" w:color="000000"/>
              <w:right w:val="single" w:sz="8" w:space="0" w:color="000000"/>
            </w:tcBorders>
            <w:shd w:val="clear" w:color="auto" w:fill="auto"/>
            <w:tcMar>
              <w:top w:w="60" w:type="dxa"/>
              <w:left w:w="60" w:type="dxa"/>
              <w:bottom w:w="60" w:type="dxa"/>
              <w:right w:w="60" w:type="dxa"/>
            </w:tcMar>
            <w:vAlign w:val="center"/>
            <w:hideMark/>
          </w:tcPr>
          <w:p w:rsidR="009D6C53" w:rsidRPr="00166BCE" w:rsidRDefault="009D6C53" w:rsidP="00166BCE">
            <w:pPr>
              <w:ind w:firstLine="72"/>
              <w:jc w:val="center"/>
              <w:rPr>
                <w:rFonts w:ascii="Times New Roman" w:hAnsi="Times New Roman" w:cs="Times New Roman"/>
                <w:b/>
                <w:sz w:val="24"/>
                <w:szCs w:val="24"/>
              </w:rPr>
            </w:pPr>
            <w:r w:rsidRPr="00166BCE">
              <w:rPr>
                <w:rFonts w:ascii="Times New Roman" w:hAnsi="Times New Roman" w:cs="Times New Roman"/>
                <w:b/>
                <w:sz w:val="24"/>
                <w:szCs w:val="24"/>
              </w:rPr>
              <w:t xml:space="preserve">Номер </w:t>
            </w:r>
            <w:r w:rsidRPr="00166BCE">
              <w:rPr>
                <w:rFonts w:ascii="Times New Roman" w:hAnsi="Times New Roman" w:cs="Times New Roman"/>
                <w:b/>
                <w:sz w:val="24"/>
                <w:szCs w:val="24"/>
              </w:rPr>
              <w:br/>
              <w:t>журнала</w:t>
            </w:r>
          </w:p>
        </w:tc>
        <w:tc>
          <w:tcPr>
            <w:tcW w:w="9141" w:type="dxa"/>
            <w:tcBorders>
              <w:top w:val="single" w:sz="8" w:space="0" w:color="000000"/>
              <w:left w:val="single" w:sz="8" w:space="0" w:color="000000"/>
              <w:bottom w:val="double" w:sz="6" w:space="0" w:color="000000"/>
              <w:right w:val="single" w:sz="8" w:space="0" w:color="000000"/>
            </w:tcBorders>
            <w:shd w:val="clear" w:color="auto" w:fill="auto"/>
            <w:tcMar>
              <w:top w:w="60" w:type="dxa"/>
              <w:left w:w="60" w:type="dxa"/>
              <w:bottom w:w="60" w:type="dxa"/>
              <w:right w:w="60" w:type="dxa"/>
            </w:tcMar>
            <w:vAlign w:val="center"/>
            <w:hideMark/>
          </w:tcPr>
          <w:p w:rsidR="009D6C53" w:rsidRPr="00166BCE" w:rsidRDefault="009D6C53" w:rsidP="00166BCE">
            <w:pPr>
              <w:ind w:firstLine="72"/>
              <w:jc w:val="center"/>
              <w:rPr>
                <w:rFonts w:ascii="Times New Roman" w:hAnsi="Times New Roman" w:cs="Times New Roman"/>
                <w:b/>
                <w:sz w:val="24"/>
                <w:szCs w:val="24"/>
              </w:rPr>
            </w:pPr>
            <w:r w:rsidRPr="00166BCE">
              <w:rPr>
                <w:rFonts w:ascii="Times New Roman" w:hAnsi="Times New Roman" w:cs="Times New Roman"/>
                <w:b/>
                <w:sz w:val="24"/>
                <w:szCs w:val="24"/>
              </w:rPr>
              <w:t>Наименование журнала</w:t>
            </w:r>
          </w:p>
        </w:tc>
      </w:tr>
      <w:tr w:rsidR="009D6C53" w:rsidRPr="00166BCE" w:rsidTr="00166B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166BCE">
            <w:pPr>
              <w:ind w:firstLine="72"/>
              <w:jc w:val="center"/>
              <w:rPr>
                <w:rFonts w:ascii="Times New Roman" w:hAnsi="Times New Roman" w:cs="Times New Roman"/>
                <w:sz w:val="24"/>
                <w:szCs w:val="24"/>
              </w:rPr>
            </w:pPr>
            <w:r w:rsidRPr="00166BCE">
              <w:rPr>
                <w:rFonts w:ascii="Times New Roman" w:hAnsi="Times New Roman" w:cs="Times New Roman"/>
                <w:sz w:val="24"/>
                <w:szCs w:val="24"/>
              </w:rPr>
              <w:t>1</w:t>
            </w:r>
          </w:p>
        </w:tc>
        <w:tc>
          <w:tcPr>
            <w:tcW w:w="91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166BCE">
            <w:pPr>
              <w:ind w:firstLine="72"/>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Журнал операций по счету «Касса»</w:t>
            </w:r>
          </w:p>
        </w:tc>
      </w:tr>
      <w:tr w:rsidR="009D6C53" w:rsidRPr="00166BCE" w:rsidTr="00166B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166BCE">
            <w:pPr>
              <w:ind w:firstLine="72"/>
              <w:jc w:val="center"/>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2</w:t>
            </w:r>
          </w:p>
        </w:tc>
        <w:tc>
          <w:tcPr>
            <w:tcW w:w="91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166BCE">
            <w:pPr>
              <w:ind w:firstLine="72"/>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Журнал операций с безналичными денежными средствами (лицевой счет 03)</w:t>
            </w:r>
          </w:p>
        </w:tc>
      </w:tr>
      <w:tr w:rsidR="009D6C53" w:rsidRPr="00166BCE" w:rsidTr="00166B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D6C53" w:rsidRPr="00166BCE" w:rsidRDefault="009D6C53" w:rsidP="00166BCE">
            <w:pPr>
              <w:ind w:firstLine="72"/>
              <w:jc w:val="center"/>
              <w:rPr>
                <w:rStyle w:val="fill"/>
                <w:rFonts w:ascii="Times New Roman" w:hAnsi="Times New Roman" w:cs="Times New Roman"/>
                <w:b w:val="0"/>
                <w:i w:val="0"/>
                <w:color w:val="auto"/>
                <w:sz w:val="24"/>
                <w:szCs w:val="24"/>
              </w:rPr>
            </w:pPr>
            <w:r w:rsidRPr="00166BCE">
              <w:rPr>
                <w:rStyle w:val="fill"/>
                <w:rFonts w:ascii="Times New Roman" w:hAnsi="Times New Roman" w:cs="Times New Roman"/>
                <w:b w:val="0"/>
                <w:i w:val="0"/>
                <w:color w:val="auto"/>
                <w:sz w:val="24"/>
                <w:szCs w:val="24"/>
              </w:rPr>
              <w:t>2</w:t>
            </w:r>
          </w:p>
        </w:tc>
        <w:tc>
          <w:tcPr>
            <w:tcW w:w="91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D6C53" w:rsidRPr="00166BCE" w:rsidRDefault="009D6C53" w:rsidP="00166BCE">
            <w:pPr>
              <w:ind w:firstLine="72"/>
              <w:rPr>
                <w:rStyle w:val="fill"/>
                <w:rFonts w:ascii="Times New Roman" w:hAnsi="Times New Roman" w:cs="Times New Roman"/>
                <w:b w:val="0"/>
                <w:i w:val="0"/>
                <w:color w:val="auto"/>
                <w:sz w:val="24"/>
                <w:szCs w:val="24"/>
              </w:rPr>
            </w:pPr>
            <w:r w:rsidRPr="00166BCE">
              <w:rPr>
                <w:rStyle w:val="fill"/>
                <w:rFonts w:ascii="Times New Roman" w:hAnsi="Times New Roman" w:cs="Times New Roman"/>
                <w:b w:val="0"/>
                <w:i w:val="0"/>
                <w:color w:val="auto"/>
                <w:sz w:val="24"/>
                <w:szCs w:val="24"/>
              </w:rPr>
              <w:t>Журнал операций с безналичными денежными средствами (лицевой счет 01)</w:t>
            </w:r>
          </w:p>
        </w:tc>
      </w:tr>
      <w:tr w:rsidR="009D6C53" w:rsidRPr="00166BCE" w:rsidTr="00166B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166BCE">
            <w:pPr>
              <w:ind w:firstLine="72"/>
              <w:jc w:val="center"/>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3</w:t>
            </w:r>
          </w:p>
        </w:tc>
        <w:tc>
          <w:tcPr>
            <w:tcW w:w="91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166BCE">
            <w:pPr>
              <w:ind w:firstLine="72"/>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Журнал операций расчетов с подотчетными лицами</w:t>
            </w:r>
          </w:p>
        </w:tc>
      </w:tr>
      <w:tr w:rsidR="009D6C53" w:rsidRPr="00166BCE" w:rsidTr="00166B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166BCE">
            <w:pPr>
              <w:ind w:firstLine="72"/>
              <w:jc w:val="center"/>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4</w:t>
            </w:r>
          </w:p>
        </w:tc>
        <w:tc>
          <w:tcPr>
            <w:tcW w:w="91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166BCE">
            <w:pPr>
              <w:ind w:firstLine="72"/>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Журнал операций расчетов с поставщиками и подрядчиками</w:t>
            </w:r>
          </w:p>
        </w:tc>
      </w:tr>
      <w:tr w:rsidR="009D6C53" w:rsidRPr="00166BCE" w:rsidTr="00166B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166BCE">
            <w:pPr>
              <w:ind w:firstLine="72"/>
              <w:jc w:val="center"/>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5</w:t>
            </w:r>
          </w:p>
        </w:tc>
        <w:tc>
          <w:tcPr>
            <w:tcW w:w="91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166BCE">
            <w:pPr>
              <w:ind w:firstLine="72"/>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Журнал операций расчетов с дебиторами по доходам</w:t>
            </w:r>
          </w:p>
        </w:tc>
      </w:tr>
      <w:tr w:rsidR="009D6C53" w:rsidRPr="00166BCE" w:rsidTr="00166B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166BCE">
            <w:pPr>
              <w:ind w:firstLine="72"/>
              <w:jc w:val="center"/>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6</w:t>
            </w:r>
          </w:p>
        </w:tc>
        <w:tc>
          <w:tcPr>
            <w:tcW w:w="91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166BCE">
            <w:pPr>
              <w:ind w:firstLine="72"/>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Журнал операций расчетов по оплате труда, денежному довольствию и стипендиям</w:t>
            </w:r>
          </w:p>
        </w:tc>
      </w:tr>
      <w:tr w:rsidR="009D6C53" w:rsidRPr="00166BCE" w:rsidTr="00166B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166BCE">
            <w:pPr>
              <w:ind w:firstLine="72"/>
              <w:jc w:val="center"/>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7</w:t>
            </w:r>
          </w:p>
        </w:tc>
        <w:tc>
          <w:tcPr>
            <w:tcW w:w="91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166BCE">
            <w:pPr>
              <w:ind w:firstLine="72"/>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Журнал операций по выбытию и перемещению нефинансовых активов</w:t>
            </w:r>
          </w:p>
        </w:tc>
      </w:tr>
      <w:tr w:rsidR="009D6C53" w:rsidRPr="00166BCE" w:rsidTr="00166B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166BCE">
            <w:pPr>
              <w:ind w:firstLine="72"/>
              <w:jc w:val="center"/>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8</w:t>
            </w:r>
          </w:p>
        </w:tc>
        <w:tc>
          <w:tcPr>
            <w:tcW w:w="91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166BCE">
            <w:pPr>
              <w:ind w:firstLine="72"/>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Журнал операций по прочим операциям</w:t>
            </w:r>
          </w:p>
        </w:tc>
      </w:tr>
    </w:tbl>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sz w:val="24"/>
          <w:szCs w:val="24"/>
        </w:rPr>
      </w:pPr>
      <w:r w:rsidRPr="00166BCE">
        <w:rPr>
          <w:rFonts w:ascii="Times New Roman" w:hAnsi="Times New Roman" w:cs="Times New Roman"/>
          <w:sz w:val="24"/>
          <w:szCs w:val="24"/>
        </w:rPr>
        <w:br/>
      </w:r>
    </w:p>
    <w:p w:rsidR="009D6C53" w:rsidRPr="00166BCE" w:rsidRDefault="009D6C53" w:rsidP="009D6C53">
      <w:pPr>
        <w:ind w:firstLine="426"/>
        <w:rPr>
          <w:rFonts w:ascii="Times New Roman" w:hAnsi="Times New Roman" w:cs="Times New Roman"/>
          <w:sz w:val="24"/>
          <w:szCs w:val="24"/>
        </w:rPr>
      </w:pPr>
    </w:p>
    <w:p w:rsidR="009D6C53" w:rsidRPr="00166BCE" w:rsidRDefault="009D6C53"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9D6C53" w:rsidRPr="00166BCE" w:rsidRDefault="009D6C53" w:rsidP="009D6C53">
      <w:pPr>
        <w:ind w:firstLine="426"/>
        <w:rPr>
          <w:rFonts w:ascii="Times New Roman" w:hAnsi="Times New Roman" w:cs="Times New Roman"/>
          <w:sz w:val="24"/>
          <w:szCs w:val="24"/>
        </w:rPr>
      </w:pPr>
    </w:p>
    <w:p w:rsidR="009D6C53" w:rsidRPr="00166BCE" w:rsidRDefault="009D6C53" w:rsidP="009D6C53">
      <w:pPr>
        <w:ind w:firstLine="426"/>
        <w:rPr>
          <w:rFonts w:ascii="Times New Roman" w:hAnsi="Times New Roman" w:cs="Times New Roman"/>
          <w:sz w:val="24"/>
          <w:szCs w:val="24"/>
        </w:rPr>
      </w:pPr>
    </w:p>
    <w:p w:rsidR="009D6C53" w:rsidRPr="00166BCE" w:rsidRDefault="009D6C53" w:rsidP="009D6C53">
      <w:pPr>
        <w:ind w:firstLine="426"/>
        <w:rPr>
          <w:rFonts w:ascii="Times New Roman" w:hAnsi="Times New Roman" w:cs="Times New Roman"/>
          <w:sz w:val="24"/>
          <w:szCs w:val="24"/>
        </w:rPr>
      </w:pPr>
    </w:p>
    <w:p w:rsidR="009D6C53" w:rsidRPr="00166BCE" w:rsidRDefault="009D6C53" w:rsidP="009D6C53">
      <w:pPr>
        <w:ind w:firstLine="426"/>
        <w:rPr>
          <w:rFonts w:ascii="Times New Roman" w:hAnsi="Times New Roman" w:cs="Times New Roman"/>
          <w:sz w:val="24"/>
          <w:szCs w:val="24"/>
        </w:rPr>
      </w:pPr>
    </w:p>
    <w:p w:rsidR="00166BCE" w:rsidRPr="00166BCE" w:rsidRDefault="00166BCE" w:rsidP="009D6C53">
      <w:pPr>
        <w:ind w:firstLine="426"/>
        <w:rPr>
          <w:rFonts w:ascii="Times New Roman" w:hAnsi="Times New Roman" w:cs="Times New Roman"/>
          <w:sz w:val="24"/>
          <w:szCs w:val="24"/>
        </w:rPr>
      </w:pPr>
    </w:p>
    <w:p w:rsidR="00166BCE" w:rsidRPr="00166BCE" w:rsidRDefault="00166BCE" w:rsidP="009D6C53">
      <w:pPr>
        <w:ind w:firstLine="426"/>
        <w:rPr>
          <w:rFonts w:ascii="Times New Roman" w:hAnsi="Times New Roman" w:cs="Times New Roman"/>
          <w:sz w:val="24"/>
          <w:szCs w:val="24"/>
        </w:rPr>
      </w:pPr>
    </w:p>
    <w:p w:rsidR="00166BCE" w:rsidRPr="00166BCE" w:rsidRDefault="00166BCE" w:rsidP="009D6C53">
      <w:pPr>
        <w:ind w:firstLine="426"/>
        <w:rPr>
          <w:rFonts w:ascii="Times New Roman" w:hAnsi="Times New Roman" w:cs="Times New Roman"/>
          <w:sz w:val="24"/>
          <w:szCs w:val="24"/>
        </w:rPr>
      </w:pPr>
    </w:p>
    <w:p w:rsidR="009D6C53" w:rsidRPr="00166BCE" w:rsidRDefault="009D6C53" w:rsidP="009D6C53">
      <w:pPr>
        <w:ind w:firstLine="426"/>
        <w:rPr>
          <w:rFonts w:ascii="Times New Roman" w:hAnsi="Times New Roman" w:cs="Times New Roman"/>
          <w:sz w:val="24"/>
          <w:szCs w:val="24"/>
        </w:rPr>
      </w:pPr>
    </w:p>
    <w:p w:rsidR="009D6C53" w:rsidRPr="00166BCE" w:rsidRDefault="009D6C53" w:rsidP="00166BCE">
      <w:pPr>
        <w:pStyle w:val="a3"/>
        <w:jc w:val="right"/>
        <w:rPr>
          <w:rFonts w:ascii="Times New Roman" w:hAnsi="Times New Roman"/>
          <w:sz w:val="24"/>
          <w:szCs w:val="24"/>
        </w:rPr>
      </w:pPr>
      <w:r w:rsidRPr="00166BCE">
        <w:rPr>
          <w:rFonts w:ascii="Times New Roman" w:hAnsi="Times New Roman"/>
          <w:sz w:val="24"/>
          <w:szCs w:val="24"/>
        </w:rPr>
        <w:t>Приложение 8</w:t>
      </w:r>
      <w:r w:rsidRPr="00166BCE">
        <w:rPr>
          <w:rFonts w:ascii="Times New Roman" w:hAnsi="Times New Roman"/>
          <w:sz w:val="24"/>
          <w:szCs w:val="24"/>
        </w:rPr>
        <w:br/>
        <w:t xml:space="preserve">к учетной политике, утвержденной </w:t>
      </w:r>
    </w:p>
    <w:p w:rsidR="009D6C53" w:rsidRPr="00166BCE" w:rsidRDefault="009D6C53" w:rsidP="00166BCE">
      <w:pPr>
        <w:pStyle w:val="a3"/>
        <w:jc w:val="right"/>
        <w:rPr>
          <w:rFonts w:ascii="Times New Roman" w:hAnsi="Times New Roman"/>
          <w:sz w:val="24"/>
          <w:szCs w:val="24"/>
        </w:rPr>
      </w:pPr>
      <w:r w:rsidRPr="00166BCE">
        <w:rPr>
          <w:rFonts w:ascii="Times New Roman" w:hAnsi="Times New Roman"/>
          <w:sz w:val="24"/>
          <w:szCs w:val="24"/>
        </w:rPr>
        <w:t xml:space="preserve">распоряжением от </w:t>
      </w:r>
      <w:r w:rsidR="00166BCE" w:rsidRPr="00166BCE">
        <w:rPr>
          <w:rFonts w:ascii="Times New Roman" w:hAnsi="Times New Roman"/>
          <w:sz w:val="24"/>
          <w:szCs w:val="24"/>
        </w:rPr>
        <w:t xml:space="preserve">«08» февраля 2021 г. № </w:t>
      </w:r>
      <w:r w:rsidR="00166BCE" w:rsidRPr="00166BCE">
        <w:rPr>
          <w:rFonts w:ascii="Times New Roman" w:hAnsi="Times New Roman"/>
          <w:sz w:val="24"/>
          <w:szCs w:val="24"/>
          <w:u w:val="single"/>
        </w:rPr>
        <w:t xml:space="preserve">  05-р</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sz w:val="24"/>
          <w:szCs w:val="24"/>
        </w:rPr>
      </w:pPr>
      <w:r w:rsidRPr="00166BCE">
        <w:rPr>
          <w:rFonts w:ascii="Times New Roman" w:hAnsi="Times New Roman" w:cs="Times New Roman"/>
          <w:b/>
          <w:bCs/>
          <w:sz w:val="24"/>
          <w:szCs w:val="24"/>
        </w:rPr>
        <w:t>Рабочий план счетов</w:t>
      </w:r>
    </w:p>
    <w:p w:rsidR="009D6C53" w:rsidRPr="00166BCE" w:rsidRDefault="00166BCE" w:rsidP="0016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sz w:val="24"/>
          <w:szCs w:val="24"/>
        </w:rPr>
      </w:pPr>
      <w:r w:rsidRPr="00166BCE">
        <w:rPr>
          <w:rFonts w:ascii="Times New Roman" w:hAnsi="Times New Roman" w:cs="Times New Roman"/>
          <w:sz w:val="24"/>
          <w:szCs w:val="24"/>
        </w:rPr>
        <w:t> </w:t>
      </w:r>
      <w:r w:rsidR="009D6C53" w:rsidRPr="00166BCE">
        <w:rPr>
          <w:rFonts w:ascii="Times New Roman" w:hAnsi="Times New Roman" w:cs="Times New Roman"/>
          <w:sz w:val="24"/>
          <w:szCs w:val="24"/>
        </w:rPr>
        <w:t> </w:t>
      </w:r>
    </w:p>
    <w:tbl>
      <w:tblPr>
        <w:tblW w:w="10241" w:type="dxa"/>
        <w:tblInd w:w="-35" w:type="dxa"/>
        <w:tblLayout w:type="fixed"/>
        <w:tblCellMar>
          <w:top w:w="15" w:type="dxa"/>
          <w:left w:w="15" w:type="dxa"/>
          <w:bottom w:w="15" w:type="dxa"/>
          <w:right w:w="15" w:type="dxa"/>
        </w:tblCellMar>
        <w:tblLook w:val="04A0" w:firstRow="1" w:lastRow="0" w:firstColumn="1" w:lastColumn="0" w:noHBand="0" w:noVBand="1"/>
      </w:tblPr>
      <w:tblGrid>
        <w:gridCol w:w="2144"/>
        <w:gridCol w:w="550"/>
        <w:gridCol w:w="768"/>
        <w:gridCol w:w="567"/>
        <w:gridCol w:w="587"/>
        <w:gridCol w:w="1368"/>
        <w:gridCol w:w="4257"/>
      </w:tblGrid>
      <w:tr w:rsidR="009D6C53" w:rsidRPr="00166BCE" w:rsidTr="003C7A05">
        <w:tc>
          <w:tcPr>
            <w:tcW w:w="2144" w:type="dxa"/>
            <w:vMerge w:val="restart"/>
            <w:tcBorders>
              <w:top w:val="single" w:sz="4" w:space="0" w:color="auto"/>
              <w:left w:val="single" w:sz="4" w:space="0" w:color="auto"/>
              <w:bottom w:val="single" w:sz="4" w:space="0" w:color="auto"/>
              <w:right w:val="single" w:sz="4" w:space="0" w:color="auto"/>
            </w:tcBorders>
            <w:shd w:val="clear" w:color="auto" w:fill="auto"/>
          </w:tcPr>
          <w:p w:rsidR="009D6C53" w:rsidRPr="00166BCE" w:rsidRDefault="009D6C53" w:rsidP="00166BCE">
            <w:pPr>
              <w:ind w:firstLine="10"/>
              <w:jc w:val="center"/>
              <w:rPr>
                <w:rFonts w:ascii="Times New Roman" w:hAnsi="Times New Roman" w:cs="Times New Roman"/>
                <w:b/>
                <w:sz w:val="24"/>
                <w:szCs w:val="24"/>
              </w:rPr>
            </w:pPr>
            <w:r w:rsidRPr="00166BCE">
              <w:rPr>
                <w:rFonts w:ascii="Times New Roman" w:hAnsi="Times New Roman" w:cs="Times New Roman"/>
                <w:b/>
                <w:sz w:val="24"/>
                <w:szCs w:val="24"/>
              </w:rPr>
              <w:t>КБК</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tcPr>
          <w:p w:rsidR="009D6C53" w:rsidRPr="00166BCE" w:rsidRDefault="009D6C53" w:rsidP="00166BCE">
            <w:pPr>
              <w:ind w:firstLine="10"/>
              <w:jc w:val="center"/>
              <w:rPr>
                <w:rFonts w:ascii="Times New Roman" w:hAnsi="Times New Roman" w:cs="Times New Roman"/>
                <w:b/>
                <w:sz w:val="24"/>
                <w:szCs w:val="24"/>
              </w:rPr>
            </w:pPr>
            <w:r w:rsidRPr="00166BCE">
              <w:rPr>
                <w:rFonts w:ascii="Times New Roman" w:hAnsi="Times New Roman" w:cs="Times New Roman"/>
                <w:b/>
                <w:sz w:val="24"/>
                <w:szCs w:val="24"/>
              </w:rPr>
              <w:t>КФО</w:t>
            </w:r>
          </w:p>
        </w:tc>
        <w:tc>
          <w:tcPr>
            <w:tcW w:w="1922" w:type="dxa"/>
            <w:gridSpan w:val="3"/>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9D6C53" w:rsidRPr="00166BCE" w:rsidRDefault="009D6C53" w:rsidP="00166BCE">
            <w:pPr>
              <w:ind w:firstLine="10"/>
              <w:jc w:val="center"/>
              <w:rPr>
                <w:rFonts w:ascii="Times New Roman" w:hAnsi="Times New Roman" w:cs="Times New Roman"/>
                <w:b/>
                <w:sz w:val="24"/>
                <w:szCs w:val="24"/>
              </w:rPr>
            </w:pPr>
            <w:r w:rsidRPr="00166BCE">
              <w:rPr>
                <w:rFonts w:ascii="Times New Roman" w:hAnsi="Times New Roman" w:cs="Times New Roman"/>
                <w:b/>
                <w:sz w:val="24"/>
                <w:szCs w:val="24"/>
              </w:rPr>
              <w:t>Синтетический счет</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9D6C53" w:rsidRPr="00166BCE" w:rsidRDefault="009D6C53" w:rsidP="00166BCE">
            <w:pPr>
              <w:ind w:firstLine="10"/>
              <w:jc w:val="center"/>
              <w:rPr>
                <w:rFonts w:ascii="Times New Roman" w:hAnsi="Times New Roman" w:cs="Times New Roman"/>
                <w:b/>
                <w:sz w:val="24"/>
                <w:szCs w:val="24"/>
              </w:rPr>
            </w:pPr>
            <w:r w:rsidRPr="00166BCE">
              <w:rPr>
                <w:rFonts w:ascii="Times New Roman" w:hAnsi="Times New Roman" w:cs="Times New Roman"/>
                <w:b/>
                <w:sz w:val="24"/>
                <w:szCs w:val="24"/>
              </w:rPr>
              <w:t xml:space="preserve">Аналитический код </w:t>
            </w:r>
            <w:r w:rsidRPr="00166BCE">
              <w:rPr>
                <w:rFonts w:ascii="Times New Roman" w:hAnsi="Times New Roman" w:cs="Times New Roman"/>
                <w:b/>
                <w:sz w:val="24"/>
                <w:szCs w:val="24"/>
              </w:rPr>
              <w:br/>
              <w:t>по КОСГУ</w:t>
            </w:r>
          </w:p>
        </w:tc>
        <w:tc>
          <w:tcPr>
            <w:tcW w:w="4257" w:type="dxa"/>
            <w:vMerge w:val="restart"/>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9D6C53" w:rsidRPr="00166BCE" w:rsidRDefault="009D6C53" w:rsidP="00166BCE">
            <w:pPr>
              <w:ind w:firstLine="10"/>
              <w:jc w:val="center"/>
              <w:rPr>
                <w:rFonts w:ascii="Times New Roman" w:hAnsi="Times New Roman" w:cs="Times New Roman"/>
                <w:b/>
                <w:sz w:val="24"/>
                <w:szCs w:val="24"/>
              </w:rPr>
            </w:pPr>
            <w:r w:rsidRPr="00166BCE">
              <w:rPr>
                <w:rFonts w:ascii="Times New Roman" w:hAnsi="Times New Roman" w:cs="Times New Roman"/>
                <w:b/>
                <w:sz w:val="24"/>
                <w:szCs w:val="24"/>
              </w:rPr>
              <w:t>Наименование счета</w:t>
            </w:r>
          </w:p>
        </w:tc>
      </w:tr>
      <w:tr w:rsidR="009D6C53" w:rsidRPr="00166BCE" w:rsidTr="003C7A05">
        <w:tc>
          <w:tcPr>
            <w:tcW w:w="2144" w:type="dxa"/>
            <w:vMerge/>
            <w:tcBorders>
              <w:top w:val="single" w:sz="4" w:space="0" w:color="auto"/>
              <w:left w:val="single" w:sz="4" w:space="0" w:color="auto"/>
              <w:bottom w:val="single" w:sz="4" w:space="0" w:color="auto"/>
              <w:right w:val="single" w:sz="4" w:space="0" w:color="auto"/>
            </w:tcBorders>
            <w:shd w:val="clear" w:color="auto" w:fill="auto"/>
          </w:tcPr>
          <w:p w:rsidR="009D6C53" w:rsidRPr="00166BCE" w:rsidRDefault="009D6C53" w:rsidP="00166BCE">
            <w:pPr>
              <w:ind w:firstLine="10"/>
              <w:jc w:val="center"/>
              <w:rPr>
                <w:rFonts w:ascii="Times New Roman" w:hAnsi="Times New Roman" w:cs="Times New Roman"/>
                <w:sz w:val="24"/>
                <w:szCs w:val="24"/>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tcPr>
          <w:p w:rsidR="009D6C53" w:rsidRPr="00166BCE" w:rsidRDefault="009D6C53" w:rsidP="00166BCE">
            <w:pPr>
              <w:ind w:firstLine="10"/>
              <w:jc w:val="center"/>
              <w:rPr>
                <w:rFonts w:ascii="Times New Roman" w:hAnsi="Times New Roman" w:cs="Times New Roman"/>
                <w:sz w:val="24"/>
                <w:szCs w:val="2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9D6C53" w:rsidRPr="00166BCE" w:rsidRDefault="009D6C53" w:rsidP="00166BCE">
            <w:pPr>
              <w:ind w:firstLine="10"/>
              <w:jc w:val="center"/>
              <w:rPr>
                <w:rFonts w:ascii="Times New Roman" w:hAnsi="Times New Roman" w:cs="Times New Roman"/>
                <w:b/>
                <w:sz w:val="24"/>
                <w:szCs w:val="24"/>
              </w:rPr>
            </w:pPr>
            <w:r w:rsidRPr="00166BCE">
              <w:rPr>
                <w:rFonts w:ascii="Times New Roman" w:hAnsi="Times New Roman" w:cs="Times New Roman"/>
                <w:b/>
                <w:sz w:val="24"/>
                <w:szCs w:val="24"/>
              </w:rPr>
              <w:t xml:space="preserve">объекта </w:t>
            </w:r>
            <w:r w:rsidRPr="00166BCE">
              <w:rPr>
                <w:rFonts w:ascii="Times New Roman" w:hAnsi="Times New Roman" w:cs="Times New Roman"/>
                <w:b/>
                <w:sz w:val="24"/>
                <w:szCs w:val="24"/>
              </w:rPr>
              <w:br/>
              <w:t>учета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9D6C53" w:rsidRPr="00166BCE" w:rsidRDefault="009D6C53" w:rsidP="00166BCE">
            <w:pPr>
              <w:ind w:firstLine="10"/>
              <w:jc w:val="center"/>
              <w:rPr>
                <w:rFonts w:ascii="Times New Roman" w:hAnsi="Times New Roman" w:cs="Times New Roman"/>
                <w:b/>
                <w:sz w:val="24"/>
                <w:szCs w:val="24"/>
              </w:rPr>
            </w:pPr>
            <w:r w:rsidRPr="00166BCE">
              <w:rPr>
                <w:rFonts w:ascii="Times New Roman" w:hAnsi="Times New Roman" w:cs="Times New Roman"/>
                <w:b/>
                <w:sz w:val="24"/>
                <w:szCs w:val="24"/>
              </w:rPr>
              <w:t>группы</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9D6C53" w:rsidRPr="00166BCE" w:rsidRDefault="009D6C53" w:rsidP="00166BCE">
            <w:pPr>
              <w:ind w:firstLine="10"/>
              <w:jc w:val="center"/>
              <w:rPr>
                <w:rFonts w:ascii="Times New Roman" w:hAnsi="Times New Roman" w:cs="Times New Roman"/>
                <w:b/>
                <w:sz w:val="24"/>
                <w:szCs w:val="24"/>
              </w:rPr>
            </w:pPr>
            <w:r w:rsidRPr="00166BCE">
              <w:rPr>
                <w:rFonts w:ascii="Times New Roman" w:hAnsi="Times New Roman" w:cs="Times New Roman"/>
                <w:b/>
                <w:sz w:val="24"/>
                <w:szCs w:val="24"/>
              </w:rPr>
              <w:t>вида</w:t>
            </w:r>
          </w:p>
        </w:tc>
        <w:tc>
          <w:tcPr>
            <w:tcW w:w="13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6C53" w:rsidRPr="00166BCE" w:rsidRDefault="009D6C53" w:rsidP="00166BCE">
            <w:pPr>
              <w:ind w:firstLine="10"/>
              <w:rPr>
                <w:rFonts w:ascii="Times New Roman" w:hAnsi="Times New Roman" w:cs="Times New Roman"/>
                <w:sz w:val="24"/>
                <w:szCs w:val="24"/>
              </w:rPr>
            </w:pPr>
          </w:p>
        </w:tc>
        <w:tc>
          <w:tcPr>
            <w:tcW w:w="42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6C53" w:rsidRPr="00166BCE" w:rsidRDefault="009D6C53" w:rsidP="00166BCE">
            <w:pPr>
              <w:ind w:firstLine="10"/>
              <w:rPr>
                <w:rFonts w:ascii="Times New Roman" w:hAnsi="Times New Roman" w:cs="Times New Roman"/>
                <w:sz w:val="24"/>
                <w:szCs w:val="24"/>
              </w:rPr>
            </w:pPr>
          </w:p>
        </w:tc>
      </w:tr>
      <w:tr w:rsidR="009D6C53" w:rsidRPr="00166BCE" w:rsidTr="003C7A05">
        <w:tc>
          <w:tcPr>
            <w:tcW w:w="5984" w:type="dxa"/>
            <w:gridSpan w:val="6"/>
            <w:tcBorders>
              <w:top w:val="single" w:sz="4" w:space="0" w:color="auto"/>
              <w:left w:val="single" w:sz="4" w:space="0" w:color="auto"/>
              <w:bottom w:val="single" w:sz="4" w:space="0" w:color="auto"/>
              <w:right w:val="single" w:sz="4" w:space="0" w:color="auto"/>
            </w:tcBorders>
            <w:shd w:val="clear" w:color="auto" w:fill="auto"/>
          </w:tcPr>
          <w:p w:rsidR="009D6C53" w:rsidRPr="00166BCE" w:rsidRDefault="009D6C53" w:rsidP="00166BCE">
            <w:pPr>
              <w:ind w:firstLine="10"/>
              <w:jc w:val="center"/>
              <w:rPr>
                <w:rFonts w:ascii="Times New Roman" w:hAnsi="Times New Roman" w:cs="Times New Roman"/>
                <w:b/>
                <w:sz w:val="24"/>
                <w:szCs w:val="24"/>
              </w:rPr>
            </w:pPr>
            <w:r w:rsidRPr="00166BCE">
              <w:rPr>
                <w:rFonts w:ascii="Times New Roman" w:hAnsi="Times New Roman" w:cs="Times New Roman"/>
                <w:b/>
                <w:sz w:val="24"/>
                <w:szCs w:val="24"/>
              </w:rPr>
              <w:t>Разряд номера счета</w:t>
            </w:r>
          </w:p>
        </w:tc>
        <w:tc>
          <w:tcPr>
            <w:tcW w:w="42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6C53" w:rsidRPr="00166BCE" w:rsidRDefault="009D6C53" w:rsidP="00166BCE">
            <w:pPr>
              <w:ind w:firstLine="10"/>
              <w:rPr>
                <w:rFonts w:ascii="Times New Roman" w:hAnsi="Times New Roman" w:cs="Times New Roman"/>
                <w:sz w:val="24"/>
                <w:szCs w:val="24"/>
              </w:rPr>
            </w:pPr>
          </w:p>
        </w:tc>
      </w:tr>
      <w:tr w:rsidR="009D6C53" w:rsidRPr="00166BCE" w:rsidTr="003C7A05">
        <w:tc>
          <w:tcPr>
            <w:tcW w:w="2144" w:type="dxa"/>
            <w:tcBorders>
              <w:top w:val="single" w:sz="4" w:space="0" w:color="auto"/>
              <w:left w:val="single" w:sz="4" w:space="0" w:color="auto"/>
              <w:bottom w:val="single" w:sz="4" w:space="0" w:color="auto"/>
              <w:right w:val="single" w:sz="4" w:space="0" w:color="auto"/>
            </w:tcBorders>
            <w:shd w:val="clear" w:color="auto" w:fill="auto"/>
          </w:tcPr>
          <w:p w:rsidR="009D6C53" w:rsidRPr="00166BCE" w:rsidRDefault="009D6C53" w:rsidP="00166BCE">
            <w:pPr>
              <w:ind w:firstLine="10"/>
              <w:jc w:val="center"/>
              <w:rPr>
                <w:rFonts w:ascii="Times New Roman" w:hAnsi="Times New Roman" w:cs="Times New Roman"/>
                <w:b/>
                <w:bCs/>
                <w:sz w:val="24"/>
                <w:szCs w:val="24"/>
              </w:rPr>
            </w:pPr>
            <w:r w:rsidRPr="00166BCE">
              <w:rPr>
                <w:rFonts w:ascii="Times New Roman" w:hAnsi="Times New Roman" w:cs="Times New Roman"/>
                <w:b/>
                <w:bCs/>
                <w:sz w:val="24"/>
                <w:szCs w:val="24"/>
              </w:rPr>
              <w:t>(1–17)</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9D6C53" w:rsidRPr="00166BCE" w:rsidRDefault="009D6C53" w:rsidP="00166BCE">
            <w:pPr>
              <w:ind w:firstLine="10"/>
              <w:jc w:val="center"/>
              <w:rPr>
                <w:rFonts w:ascii="Times New Roman" w:hAnsi="Times New Roman" w:cs="Times New Roman"/>
                <w:b/>
                <w:bCs/>
                <w:sz w:val="24"/>
                <w:szCs w:val="24"/>
              </w:rPr>
            </w:pPr>
            <w:r w:rsidRPr="00166BCE">
              <w:rPr>
                <w:rFonts w:ascii="Times New Roman" w:hAnsi="Times New Roman" w:cs="Times New Roman"/>
                <w:b/>
                <w:bCs/>
                <w:sz w:val="24"/>
                <w:szCs w:val="24"/>
              </w:rPr>
              <w:t>(18)</w:t>
            </w:r>
          </w:p>
        </w:tc>
        <w:tc>
          <w:tcPr>
            <w:tcW w:w="768"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9D6C53" w:rsidRPr="00166BCE" w:rsidRDefault="009D6C53" w:rsidP="00166BCE">
            <w:pPr>
              <w:ind w:firstLine="10"/>
              <w:jc w:val="center"/>
              <w:rPr>
                <w:rFonts w:ascii="Times New Roman" w:hAnsi="Times New Roman" w:cs="Times New Roman"/>
                <w:sz w:val="24"/>
                <w:szCs w:val="24"/>
              </w:rPr>
            </w:pPr>
            <w:r w:rsidRPr="00166BCE">
              <w:rPr>
                <w:rFonts w:ascii="Times New Roman" w:hAnsi="Times New Roman" w:cs="Times New Roman"/>
                <w:b/>
                <w:bCs/>
                <w:sz w:val="24"/>
                <w:szCs w:val="24"/>
              </w:rPr>
              <w:t>(19–21)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9D6C53" w:rsidRPr="00166BCE" w:rsidRDefault="009D6C53" w:rsidP="00166BCE">
            <w:pPr>
              <w:ind w:firstLine="10"/>
              <w:jc w:val="center"/>
              <w:rPr>
                <w:rFonts w:ascii="Times New Roman" w:hAnsi="Times New Roman" w:cs="Times New Roman"/>
                <w:sz w:val="24"/>
                <w:szCs w:val="24"/>
              </w:rPr>
            </w:pPr>
            <w:r w:rsidRPr="00166BCE">
              <w:rPr>
                <w:rFonts w:ascii="Times New Roman" w:hAnsi="Times New Roman" w:cs="Times New Roman"/>
                <w:b/>
                <w:bCs/>
                <w:sz w:val="24"/>
                <w:szCs w:val="24"/>
              </w:rPr>
              <w:t>(22)</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9D6C53" w:rsidRPr="00166BCE" w:rsidRDefault="009D6C53" w:rsidP="00166BCE">
            <w:pPr>
              <w:ind w:firstLine="10"/>
              <w:jc w:val="center"/>
              <w:rPr>
                <w:rFonts w:ascii="Times New Roman" w:hAnsi="Times New Roman" w:cs="Times New Roman"/>
                <w:sz w:val="24"/>
                <w:szCs w:val="24"/>
              </w:rPr>
            </w:pPr>
            <w:r w:rsidRPr="00166BCE">
              <w:rPr>
                <w:rFonts w:ascii="Times New Roman" w:hAnsi="Times New Roman" w:cs="Times New Roman"/>
                <w:b/>
                <w:bCs/>
                <w:sz w:val="24"/>
                <w:szCs w:val="24"/>
              </w:rPr>
              <w:t>(23)</w:t>
            </w:r>
          </w:p>
        </w:tc>
        <w:tc>
          <w:tcPr>
            <w:tcW w:w="1368"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9D6C53" w:rsidRPr="00166BCE" w:rsidRDefault="009D6C53" w:rsidP="00166BCE">
            <w:pPr>
              <w:ind w:firstLine="10"/>
              <w:jc w:val="center"/>
              <w:rPr>
                <w:rFonts w:ascii="Times New Roman" w:hAnsi="Times New Roman" w:cs="Times New Roman"/>
                <w:sz w:val="24"/>
                <w:szCs w:val="24"/>
              </w:rPr>
            </w:pPr>
            <w:r w:rsidRPr="00166BCE">
              <w:rPr>
                <w:rFonts w:ascii="Times New Roman" w:hAnsi="Times New Roman" w:cs="Times New Roman"/>
                <w:b/>
                <w:bCs/>
                <w:sz w:val="24"/>
                <w:szCs w:val="24"/>
              </w:rPr>
              <w:t>(24–26)</w:t>
            </w:r>
          </w:p>
        </w:tc>
        <w:tc>
          <w:tcPr>
            <w:tcW w:w="4257" w:type="dxa"/>
            <w:vMerge/>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p>
        </w:tc>
      </w:tr>
      <w:tr w:rsidR="009D6C53" w:rsidRPr="00166BCE" w:rsidTr="003C7A05">
        <w:tc>
          <w:tcPr>
            <w:tcW w:w="2144" w:type="dxa"/>
            <w:tcBorders>
              <w:top w:val="single" w:sz="4" w:space="0" w:color="auto"/>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4" w:space="0" w:color="auto"/>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101</w:t>
            </w:r>
          </w:p>
        </w:tc>
        <w:tc>
          <w:tcPr>
            <w:tcW w:w="56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310</w:t>
            </w:r>
          </w:p>
        </w:tc>
        <w:tc>
          <w:tcPr>
            <w:tcW w:w="425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стоимости жилых помещений – недвижимого имущества учреждения</w:t>
            </w:r>
          </w:p>
        </w:tc>
      </w:tr>
      <w:tr w:rsidR="009D6C53" w:rsidRPr="00166BCE" w:rsidTr="003C7A05">
        <w:tc>
          <w:tcPr>
            <w:tcW w:w="2144" w:type="dxa"/>
            <w:tcBorders>
              <w:top w:val="single" w:sz="4" w:space="0" w:color="auto"/>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4" w:space="0" w:color="auto"/>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101</w:t>
            </w:r>
          </w:p>
        </w:tc>
        <w:tc>
          <w:tcPr>
            <w:tcW w:w="56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410</w:t>
            </w:r>
          </w:p>
        </w:tc>
        <w:tc>
          <w:tcPr>
            <w:tcW w:w="425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стоимости жилых помещений – недвижимого имущества учреждения</w:t>
            </w:r>
          </w:p>
        </w:tc>
      </w:tr>
      <w:tr w:rsidR="009D6C53" w:rsidRPr="00166BCE" w:rsidTr="003C7A05">
        <w:tc>
          <w:tcPr>
            <w:tcW w:w="2144" w:type="dxa"/>
            <w:tcBorders>
              <w:top w:val="single" w:sz="4" w:space="0" w:color="auto"/>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4" w:space="0" w:color="auto"/>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101</w:t>
            </w:r>
          </w:p>
        </w:tc>
        <w:tc>
          <w:tcPr>
            <w:tcW w:w="56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13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310</w:t>
            </w:r>
          </w:p>
        </w:tc>
        <w:tc>
          <w:tcPr>
            <w:tcW w:w="425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стоимости нежилых помещений – недвижимого имущества учреждения</w:t>
            </w:r>
          </w:p>
        </w:tc>
      </w:tr>
      <w:tr w:rsidR="009D6C53" w:rsidRPr="00166BCE" w:rsidTr="003C7A05">
        <w:tc>
          <w:tcPr>
            <w:tcW w:w="2144" w:type="dxa"/>
            <w:tcBorders>
              <w:top w:val="single" w:sz="4" w:space="0" w:color="auto"/>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4" w:space="0" w:color="auto"/>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101</w:t>
            </w:r>
          </w:p>
        </w:tc>
        <w:tc>
          <w:tcPr>
            <w:tcW w:w="56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13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410</w:t>
            </w:r>
          </w:p>
        </w:tc>
        <w:tc>
          <w:tcPr>
            <w:tcW w:w="425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стоимости нежилых помещений – недвижимого имущества учреждения</w:t>
            </w:r>
          </w:p>
        </w:tc>
      </w:tr>
      <w:tr w:rsidR="009D6C53" w:rsidRPr="00166BCE" w:rsidTr="003C7A05">
        <w:tc>
          <w:tcPr>
            <w:tcW w:w="2144" w:type="dxa"/>
            <w:tcBorders>
              <w:top w:val="single" w:sz="4" w:space="0" w:color="auto"/>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4" w:space="0" w:color="auto"/>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101</w:t>
            </w:r>
          </w:p>
        </w:tc>
        <w:tc>
          <w:tcPr>
            <w:tcW w:w="56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w:t>
            </w:r>
          </w:p>
        </w:tc>
        <w:tc>
          <w:tcPr>
            <w:tcW w:w="13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310</w:t>
            </w:r>
          </w:p>
        </w:tc>
        <w:tc>
          <w:tcPr>
            <w:tcW w:w="425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стоимости машин и оборудования – иного движимого имущества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410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стоимости машин и оборудования – иного движимого имущества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310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стоимости транспортных средств – иного движимого имущества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lastRenderedPageBreak/>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410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стоимости транспортных средств – иного движимого имущества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310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стоимости инвентаря производственного и хозяйственного – иного движимого имущества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410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стоимости инвентаря производственного и хозяйственного – иного движимого имущества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104</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411</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стоимости жилых помещений – недвижимого имущества учреждения за счет амортизации</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104</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411</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стоимости машин и оборудования – иного движимого имущества учреждения за счет амортизации</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104</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411</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стоимости транспортных средств – иного движимого имущества учреждения за счет амортизации</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104</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411</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стоимости машин и оборудования – иного движимого имущества учреждения за счет амортизации</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343</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стоимости горюче-смазочных материалов - иного движимого имущества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443</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стоимости горюче-смазочных материалов - иного движимого имущества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344</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стоимости строительных материалов - иного движимого имущества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444</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стоимости строительных материалов - иного движимого имущества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346</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стоимости прочих материальных запасов - иного движимого имущества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lastRenderedPageBreak/>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446</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стоимости прочих материальных запасов - иного движимого имущества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349</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стоимости прочих материальных запасов - иного движимого имущества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449</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стоимости прочих материальных запасов - иного движимого имущества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106</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310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вложений в основные средства - недвижимое имущество</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106</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410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вложений в основные средства - недвижимое имущество</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106</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310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вложений в основные средства – иное движимое имущество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106</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410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вложений в основные средства – иное движимое имущество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510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Поступления средств в кассу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610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Выбытия средств из кассы учреждения</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510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Поступления средств на счета бюджета в рублях в органе Федерального казначейства</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610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Выбытия средств со счетов бюджета в рублях в органе Федерального казначейства</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206</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560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дебиторской задолженности по авансам по приобретению материальных запасов</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206</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660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дебиторской задолженности авансам по приобретению материальных запасов</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560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дебиторской задолженности по расчетам с подотчетными лицами по оплате услуг связи</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lastRenderedPageBreak/>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660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дебиторской задолженности по расчетам с подотчетными лицами по оплате услуг связи</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560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дебиторской задолженности по расчетам с подотчетными лицами по оплате транспортных услуг</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660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дебиторской задолженности по расчетам с подотчетными лицами по оплате транспортных услуг</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560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дебиторской задолженности по оплате работ, услуг по содержанию имущества</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660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дебиторской задолженности по оплате работ, услуг по содержанию имущества</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560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дебиторской задолженности по оплате прочих работ, услуг</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660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дебиторской задолженности по оплате прочих работ, услуг</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560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дебиторской задолженности по приобретению основных средств</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660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дебиторской задолженности по приобретению основных средств</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560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дебиторской задолженности по приобретению материальных запасов</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660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дебиторской задолженности по приобретению материальных запасов</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730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кредиторской задолженности по расчетам по заработной плате</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lastRenderedPageBreak/>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830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кредиторской задолженности по расчетам по заработной плате</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730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кредиторской задолженности по расчетам по прочим несоциальным выплатам персоналу в натуральной форме</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830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кредиторской задолженности по расчетам по прочим несоциальным выплатам персоналу в натуральной форме</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730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кредиторской задолженности по расчетам по услугам связи</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830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кредиторской задолженности по расчетам по услугам связи</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730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кредиторской задолженности по расчетам по оплате транспортных услуг</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830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кредиторской задолженности по расчетам по оплате транспортных услуг</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730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кредиторской задолженности по работам, услугам по содержанию имущества</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830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кредиторской задолженности по работам, услугам по содержанию имущества</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730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кредиторской задолженности по прочим работам, услугам</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830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кредиторской задолженности по прочим работам, услугам</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730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 xml:space="preserve">Увеличение кредиторской задолженности по приобретению основных средств </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lastRenderedPageBreak/>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830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кредиторской задолженности по приобретению основных средств</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730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кредиторской задолженности по приобретению материальных запасов</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830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кредиторской задолженности по приобретению материальных запасов</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730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кредиторской задолженности по налогу на доходы физических лиц</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830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кредиторской задолженности по налогу на доходы физических лиц</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730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830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730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кредиторской задолженности по прочим платежам в бюджет</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830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кредиторской задолженности по прочим платежам в бюджет</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730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6</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830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 xml:space="preserve">Уменьшение кредиторской задолженности по страховым взносам на обязательное социальное </w:t>
            </w:r>
            <w:r w:rsidRPr="00166BCE">
              <w:rPr>
                <w:rFonts w:ascii="Times New Roman" w:hAnsi="Times New Roman" w:cs="Times New Roman"/>
                <w:sz w:val="24"/>
                <w:szCs w:val="24"/>
              </w:rPr>
              <w:lastRenderedPageBreak/>
              <w:t>страхование от несчастных случаев на производстве и профессиональных заболеваний</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lastRenderedPageBreak/>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7</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730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кредиторской задолженности по по страховым взносам на обязательное медицинское страхование в Федеральный ФОМС</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7</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830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кредиторской задолженности по по страховым взносам на обязательное медицинское страхование в Федеральный ФОМС</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730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830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730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Увеличение кредиторской задолженности по налогу на имущество организаций</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830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Уменьшение кредиторской задолженности по налогу на имущество организаций</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304</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211,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213,</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225,</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226,</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266,</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297,</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310,</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344,</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346</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Расчеты по платежам из бюджета с финансовым органом</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172,</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lastRenderedPageBreak/>
              <w:t>173,</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199</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lastRenderedPageBreak/>
              <w:t>Доходы текущего финансового года</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211,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213,</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225,</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226,</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266,</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297,</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271,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272</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Расходы текущего финансового года</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Финансовый результат прошлых отчетных периодов</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226</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Расходы будущих периодов</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111,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112,</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135,</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155</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Результат по кассовому исполнению бюджета по поступлениям в бюджет</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211,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213,</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225,</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226,</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266,</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297,</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310,</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344,</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346</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Результат по кассовому исполнению бюджета по выбытиям из бюджета</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402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Результат прошлых отчетных периодов по кассовому исполнению бюджета</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211,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213,</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lastRenderedPageBreak/>
              <w:t>221,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225,</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226,</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266,</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297,</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310,</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344,</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346</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lastRenderedPageBreak/>
              <w:t>Лимиты бюджетных обязательств получателей бюджетных средств</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211,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213,</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225,</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226,</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266,</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297,</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310,</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344,</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346</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Принятые обязательства на текущий финансовый год</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tcPr>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tcPr>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1 </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2 </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 211,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213,</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225,</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226,</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266,</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297,</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310,</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344,</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346</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Принятые денежные обязательства на текущий финансовый год</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tcPr>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lastRenderedPageBreak/>
              <w:t>00000000000000000</w:t>
            </w:r>
          </w:p>
        </w:tc>
        <w:tc>
          <w:tcPr>
            <w:tcW w:w="550" w:type="dxa"/>
            <w:tcBorders>
              <w:top w:val="single" w:sz="8" w:space="0" w:color="000000"/>
              <w:left w:val="single" w:sz="8" w:space="0" w:color="000000"/>
              <w:bottom w:val="single" w:sz="8" w:space="0" w:color="000000"/>
              <w:right w:val="single" w:sz="8" w:space="0" w:color="000000"/>
            </w:tcBorders>
          </w:tcPr>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lastRenderedPageBreak/>
              <w:t>1</w:t>
            </w: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lastRenderedPageBreak/>
              <w:t>503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211,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213,</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225,</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226,</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lastRenderedPageBreak/>
              <w:t>266,</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297,</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310,</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344,</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346</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lastRenderedPageBreak/>
              <w:t>Бюджетные ассигнования получателей бюджетных средств и администраторов выплат по источникам</w:t>
            </w:r>
          </w:p>
        </w:tc>
      </w:tr>
      <w:tr w:rsidR="009D6C53" w:rsidRPr="00166BCE" w:rsidTr="003C7A05">
        <w:tc>
          <w:tcPr>
            <w:tcW w:w="2144" w:type="dxa"/>
            <w:tcBorders>
              <w:top w:val="single" w:sz="8" w:space="0" w:color="000000"/>
              <w:left w:val="single" w:sz="8" w:space="0" w:color="000000"/>
              <w:bottom w:val="single" w:sz="8" w:space="0" w:color="000000"/>
              <w:right w:val="single" w:sz="8" w:space="0" w:color="000000"/>
            </w:tcBorders>
          </w:tcPr>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tcPr>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p w:rsidR="009D6C53" w:rsidRPr="00166BCE" w:rsidRDefault="009D6C53" w:rsidP="00166BCE">
            <w:pPr>
              <w:ind w:firstLine="10"/>
              <w:rPr>
                <w:rFonts w:ascii="Times New Roman" w:hAnsi="Times New Roman" w:cs="Times New Roman"/>
                <w:sz w:val="24"/>
                <w:szCs w:val="24"/>
              </w:rPr>
            </w:pP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5</w:t>
            </w:r>
          </w:p>
        </w:tc>
        <w:tc>
          <w:tcPr>
            <w:tcW w:w="13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211,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213,</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221,</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225,</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226,</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266,</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297,</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310,</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344,</w:t>
            </w:r>
          </w:p>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346</w:t>
            </w:r>
          </w:p>
        </w:tc>
        <w:tc>
          <w:tcPr>
            <w:tcW w:w="42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6C53" w:rsidRPr="00166BCE" w:rsidRDefault="009D6C53" w:rsidP="00166BCE">
            <w:pPr>
              <w:ind w:firstLine="10"/>
              <w:rPr>
                <w:rFonts w:ascii="Times New Roman" w:hAnsi="Times New Roman" w:cs="Times New Roman"/>
                <w:sz w:val="24"/>
                <w:szCs w:val="24"/>
              </w:rPr>
            </w:pPr>
            <w:r w:rsidRPr="00166BCE">
              <w:rPr>
                <w:rFonts w:ascii="Times New Roman" w:hAnsi="Times New Roman" w:cs="Times New Roman"/>
                <w:sz w:val="24"/>
                <w:szCs w:val="24"/>
              </w:rPr>
              <w:t>Полученные бюджетные ассигнования</w:t>
            </w:r>
          </w:p>
        </w:tc>
      </w:tr>
    </w:tbl>
    <w:p w:rsidR="009D6C53" w:rsidRPr="00166BCE" w:rsidRDefault="009D6C53" w:rsidP="0016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b/>
          <w:bCs/>
          <w:sz w:val="24"/>
          <w:szCs w:val="24"/>
        </w:rPr>
      </w:pPr>
      <w:r w:rsidRPr="00166BCE">
        <w:rPr>
          <w:rFonts w:ascii="Times New Roman" w:hAnsi="Times New Roman" w:cs="Times New Roman"/>
          <w:b/>
          <w:bCs/>
          <w:sz w:val="24"/>
          <w:szCs w:val="24"/>
        </w:rPr>
        <w:t> Забалансовые счета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sz w:val="24"/>
          <w:szCs w:val="24"/>
        </w:rPr>
      </w:pPr>
    </w:p>
    <w:tbl>
      <w:tblPr>
        <w:tblW w:w="10338" w:type="dxa"/>
        <w:tblInd w:w="5" w:type="dxa"/>
        <w:tblCellMar>
          <w:top w:w="15" w:type="dxa"/>
          <w:left w:w="15" w:type="dxa"/>
          <w:bottom w:w="15" w:type="dxa"/>
          <w:right w:w="15" w:type="dxa"/>
        </w:tblCellMar>
        <w:tblLook w:val="04A0" w:firstRow="1" w:lastRow="0" w:firstColumn="1" w:lastColumn="0" w:noHBand="0" w:noVBand="1"/>
      </w:tblPr>
      <w:tblGrid>
        <w:gridCol w:w="788"/>
        <w:gridCol w:w="6724"/>
        <w:gridCol w:w="2826"/>
      </w:tblGrid>
      <w:tr w:rsidR="009D6C53" w:rsidRPr="00166BCE" w:rsidTr="003C7A05">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9D6C53" w:rsidRPr="00166BCE" w:rsidRDefault="009D6C53" w:rsidP="009D6C53">
            <w:pPr>
              <w:ind w:firstLine="426"/>
              <w:jc w:val="center"/>
              <w:rPr>
                <w:rFonts w:ascii="Times New Roman" w:hAnsi="Times New Roman" w:cs="Times New Roman"/>
                <w:b/>
                <w:sz w:val="24"/>
                <w:szCs w:val="24"/>
              </w:rPr>
            </w:pPr>
            <w:r w:rsidRPr="00166BCE">
              <w:rPr>
                <w:rFonts w:ascii="Times New Roman" w:hAnsi="Times New Roman" w:cs="Times New Roman"/>
                <w:b/>
                <w:sz w:val="24"/>
                <w:szCs w:val="24"/>
              </w:rPr>
              <w:t xml:space="preserve">№ </w:t>
            </w:r>
            <w:r w:rsidRPr="00166BCE">
              <w:rPr>
                <w:rFonts w:ascii="Times New Roman" w:hAnsi="Times New Roman" w:cs="Times New Roman"/>
                <w:b/>
                <w:sz w:val="24"/>
                <w:szCs w:val="24"/>
              </w:rPr>
              <w:br/>
              <w:t>п/п</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9D6C53" w:rsidRPr="00166BCE" w:rsidRDefault="009D6C53" w:rsidP="009D6C53">
            <w:pPr>
              <w:ind w:firstLine="426"/>
              <w:jc w:val="center"/>
              <w:rPr>
                <w:rFonts w:ascii="Times New Roman" w:hAnsi="Times New Roman" w:cs="Times New Roman"/>
                <w:b/>
                <w:sz w:val="24"/>
                <w:szCs w:val="24"/>
              </w:rPr>
            </w:pPr>
            <w:r w:rsidRPr="00166BCE">
              <w:rPr>
                <w:rFonts w:ascii="Times New Roman" w:hAnsi="Times New Roman" w:cs="Times New Roman"/>
                <w:b/>
                <w:sz w:val="24"/>
                <w:szCs w:val="24"/>
              </w:rPr>
              <w:t>Наименование счета</w:t>
            </w:r>
          </w:p>
        </w:tc>
        <w:tc>
          <w:tcPr>
            <w:tcW w:w="282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9D6C53" w:rsidRPr="00166BCE" w:rsidRDefault="009D6C53" w:rsidP="009D6C53">
            <w:pPr>
              <w:ind w:firstLine="426"/>
              <w:jc w:val="center"/>
              <w:rPr>
                <w:rFonts w:ascii="Times New Roman" w:hAnsi="Times New Roman" w:cs="Times New Roman"/>
                <w:b/>
                <w:sz w:val="24"/>
                <w:szCs w:val="24"/>
              </w:rPr>
            </w:pPr>
            <w:r w:rsidRPr="00166BCE">
              <w:rPr>
                <w:rFonts w:ascii="Times New Roman" w:hAnsi="Times New Roman" w:cs="Times New Roman"/>
                <w:b/>
                <w:sz w:val="24"/>
                <w:szCs w:val="24"/>
              </w:rPr>
              <w:t>Номер счета</w:t>
            </w:r>
          </w:p>
        </w:tc>
      </w:tr>
      <w:tr w:rsidR="009D6C53" w:rsidRPr="00166BCE" w:rsidTr="003C7A05">
        <w:trPr>
          <w:trHeight w:val="352"/>
        </w:trPr>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1</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Имущество, полученное в пользование</w:t>
            </w:r>
          </w:p>
        </w:tc>
        <w:tc>
          <w:tcPr>
            <w:tcW w:w="2826"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01</w:t>
            </w:r>
          </w:p>
        </w:tc>
      </w:tr>
      <w:tr w:rsidR="009D6C53" w:rsidRPr="00166BCE" w:rsidTr="003C7A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Материальные ценности на хранении</w:t>
            </w:r>
          </w:p>
        </w:tc>
        <w:tc>
          <w:tcPr>
            <w:tcW w:w="28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02</w:t>
            </w:r>
          </w:p>
        </w:tc>
      </w:tr>
      <w:tr w:rsidR="009D6C53" w:rsidRPr="00166BCE" w:rsidTr="003C7A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Бланки строгой отчетности</w:t>
            </w:r>
          </w:p>
        </w:tc>
        <w:tc>
          <w:tcPr>
            <w:tcW w:w="28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03</w:t>
            </w:r>
          </w:p>
        </w:tc>
      </w:tr>
      <w:tr w:rsidR="009D6C53" w:rsidRPr="00166BCE" w:rsidTr="003C7A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Сомнительная задолженность</w:t>
            </w:r>
          </w:p>
        </w:tc>
        <w:tc>
          <w:tcPr>
            <w:tcW w:w="28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04</w:t>
            </w:r>
          </w:p>
        </w:tc>
      </w:tr>
      <w:tr w:rsidR="009D6C53" w:rsidRPr="00166BCE" w:rsidTr="003C7A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Награды, призы, кубки и ценные подарки, сувениры</w:t>
            </w:r>
          </w:p>
        </w:tc>
        <w:tc>
          <w:tcPr>
            <w:tcW w:w="28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07</w:t>
            </w:r>
          </w:p>
        </w:tc>
      </w:tr>
      <w:tr w:rsidR="009D6C53" w:rsidRPr="00166BCE" w:rsidTr="003C7A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Запасные части к транспортным средствам, выданные взамен изношенных</w:t>
            </w:r>
          </w:p>
        </w:tc>
        <w:tc>
          <w:tcPr>
            <w:tcW w:w="28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09</w:t>
            </w:r>
          </w:p>
        </w:tc>
      </w:tr>
      <w:tr w:rsidR="009D6C53" w:rsidRPr="00166BCE" w:rsidTr="003C7A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Задолженность, невостребованная кредиторами</w:t>
            </w:r>
          </w:p>
        </w:tc>
        <w:tc>
          <w:tcPr>
            <w:tcW w:w="28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20</w:t>
            </w:r>
          </w:p>
        </w:tc>
      </w:tr>
      <w:tr w:rsidR="009D6C53" w:rsidRPr="00166BCE" w:rsidTr="003C7A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8 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Поступления денежных средств</w:t>
            </w:r>
          </w:p>
        </w:tc>
        <w:tc>
          <w:tcPr>
            <w:tcW w:w="28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17 </w:t>
            </w:r>
          </w:p>
        </w:tc>
      </w:tr>
      <w:tr w:rsidR="009D6C53" w:rsidRPr="00166BCE" w:rsidTr="003C7A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Выбытия денежных средств</w:t>
            </w:r>
          </w:p>
        </w:tc>
        <w:tc>
          <w:tcPr>
            <w:tcW w:w="28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18</w:t>
            </w:r>
          </w:p>
        </w:tc>
      </w:tr>
      <w:tr w:rsidR="009D6C53" w:rsidRPr="00166BCE" w:rsidTr="003C7A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Основные средства в эксплуатации</w:t>
            </w:r>
          </w:p>
        </w:tc>
        <w:tc>
          <w:tcPr>
            <w:tcW w:w="28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21</w:t>
            </w:r>
          </w:p>
        </w:tc>
      </w:tr>
      <w:tr w:rsidR="009D6C53" w:rsidRPr="00166BCE" w:rsidTr="003C7A0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lastRenderedPageBreak/>
              <w:t>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Материальные ценности, выданные в личное пользование</w:t>
            </w:r>
            <w:r w:rsidRPr="00166BCE">
              <w:rPr>
                <w:rFonts w:ascii="Times New Roman" w:hAnsi="Times New Roman" w:cs="Times New Roman"/>
                <w:i/>
                <w:iCs/>
                <w:sz w:val="24"/>
                <w:szCs w:val="24"/>
              </w:rPr>
              <w:t xml:space="preserve"> </w:t>
            </w:r>
            <w:r w:rsidRPr="00166BCE">
              <w:rPr>
                <w:rFonts w:ascii="Times New Roman" w:hAnsi="Times New Roman" w:cs="Times New Roman"/>
                <w:sz w:val="24"/>
                <w:szCs w:val="24"/>
              </w:rPr>
              <w:t>работникам (сотрудникам)</w:t>
            </w:r>
          </w:p>
        </w:tc>
        <w:tc>
          <w:tcPr>
            <w:tcW w:w="28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27</w:t>
            </w:r>
          </w:p>
        </w:tc>
      </w:tr>
    </w:tbl>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Забалансовые счета при отражении бухгалтерских записей формируются с учетом кода финансового обеспечения (КФО):</w:t>
      </w:r>
      <w:r w:rsidRPr="00166BCE">
        <w:rPr>
          <w:rFonts w:ascii="Times New Roman" w:hAnsi="Times New Roman" w:cs="Times New Roman"/>
          <w:bCs/>
          <w:sz w:val="24"/>
          <w:szCs w:val="24"/>
        </w:rPr>
        <w:t xml:space="preserve"> </w:t>
      </w:r>
      <w:r w:rsidRPr="00166BCE">
        <w:rPr>
          <w:rFonts w:ascii="Times New Roman" w:hAnsi="Times New Roman" w:cs="Times New Roman"/>
          <w:bCs/>
          <w:sz w:val="24"/>
          <w:szCs w:val="24"/>
        </w:rPr>
        <w:br/>
        <w:t xml:space="preserve">– </w:t>
      </w:r>
      <w:r w:rsidRPr="00166BCE">
        <w:rPr>
          <w:rFonts w:ascii="Times New Roman" w:hAnsi="Times New Roman" w:cs="Times New Roman"/>
          <w:sz w:val="24"/>
          <w:szCs w:val="24"/>
        </w:rPr>
        <w:t>1 – бюджетная деятельность.</w:t>
      </w:r>
    </w:p>
    <w:p w:rsidR="009D6C53" w:rsidRPr="00166BCE" w:rsidRDefault="009D6C53"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60609D" w:rsidRPr="00166BCE" w:rsidRDefault="0060609D" w:rsidP="009D6C53">
      <w:pPr>
        <w:ind w:firstLine="426"/>
        <w:rPr>
          <w:rFonts w:ascii="Times New Roman" w:hAnsi="Times New Roman" w:cs="Times New Roman"/>
          <w:sz w:val="24"/>
          <w:szCs w:val="24"/>
        </w:rPr>
      </w:pPr>
    </w:p>
    <w:p w:rsidR="0060609D" w:rsidRPr="00166BCE" w:rsidRDefault="0060609D"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Default="009D6C53"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Pr="00166BCE" w:rsidRDefault="00A5230E" w:rsidP="00166BCE">
      <w:pPr>
        <w:pStyle w:val="a3"/>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3C7A05">
      <w:pPr>
        <w:pStyle w:val="a3"/>
        <w:jc w:val="right"/>
        <w:rPr>
          <w:rFonts w:ascii="Times New Roman" w:hAnsi="Times New Roman"/>
          <w:sz w:val="24"/>
          <w:szCs w:val="24"/>
        </w:rPr>
      </w:pPr>
      <w:r w:rsidRPr="00166BCE">
        <w:rPr>
          <w:rFonts w:ascii="Times New Roman" w:hAnsi="Times New Roman"/>
          <w:sz w:val="24"/>
          <w:szCs w:val="24"/>
        </w:rPr>
        <w:lastRenderedPageBreak/>
        <w:t>Приложение 9</w:t>
      </w:r>
      <w:r w:rsidRPr="00166BCE">
        <w:rPr>
          <w:rFonts w:ascii="Times New Roman" w:hAnsi="Times New Roman"/>
          <w:sz w:val="24"/>
          <w:szCs w:val="24"/>
        </w:rPr>
        <w:br/>
        <w:t xml:space="preserve">к учетной политике, утвержденной </w:t>
      </w:r>
    </w:p>
    <w:p w:rsidR="009D6C53" w:rsidRPr="00166BCE" w:rsidRDefault="009D6C53" w:rsidP="003C7A05">
      <w:pPr>
        <w:pStyle w:val="a3"/>
        <w:jc w:val="right"/>
        <w:rPr>
          <w:rFonts w:ascii="Times New Roman" w:hAnsi="Times New Roman"/>
          <w:sz w:val="24"/>
          <w:szCs w:val="24"/>
        </w:rPr>
      </w:pPr>
      <w:r w:rsidRPr="00166BCE">
        <w:rPr>
          <w:rFonts w:ascii="Times New Roman" w:hAnsi="Times New Roman"/>
          <w:sz w:val="24"/>
          <w:szCs w:val="24"/>
        </w:rPr>
        <w:t xml:space="preserve">распоряжением от </w:t>
      </w:r>
      <w:r w:rsidR="003C7A05" w:rsidRPr="00166BCE">
        <w:rPr>
          <w:rFonts w:ascii="Times New Roman" w:hAnsi="Times New Roman"/>
          <w:sz w:val="24"/>
          <w:szCs w:val="24"/>
        </w:rPr>
        <w:t xml:space="preserve">«08» февраля 2021 г. № </w:t>
      </w:r>
      <w:r w:rsidR="003C7A05" w:rsidRPr="00166BCE">
        <w:rPr>
          <w:rFonts w:ascii="Times New Roman" w:hAnsi="Times New Roman"/>
          <w:sz w:val="24"/>
          <w:szCs w:val="24"/>
          <w:u w:val="single"/>
        </w:rPr>
        <w:t xml:space="preserve">  05-р</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ascii="Times New Roman" w:hAnsi="Times New Roman" w:cs="Times New Roman"/>
          <w:sz w:val="24"/>
          <w:szCs w:val="24"/>
        </w:rPr>
      </w:pPr>
      <w:r w:rsidRPr="00166BCE">
        <w:rPr>
          <w:rFonts w:ascii="Times New Roman" w:hAnsi="Times New Roman" w:cs="Times New Roman"/>
          <w:sz w:val="24"/>
          <w:szCs w:val="24"/>
        </w:rPr>
        <w:t> </w:t>
      </w:r>
    </w:p>
    <w:p w:rsidR="00166BCE" w:rsidRPr="00166BCE" w:rsidRDefault="009D6C53" w:rsidP="00166BCE">
      <w:pPr>
        <w:pStyle w:val="a3"/>
        <w:jc w:val="center"/>
        <w:rPr>
          <w:rFonts w:ascii="Times New Roman" w:hAnsi="Times New Roman"/>
          <w:b/>
          <w:sz w:val="24"/>
          <w:szCs w:val="24"/>
        </w:rPr>
      </w:pPr>
      <w:r w:rsidRPr="00166BCE">
        <w:rPr>
          <w:rFonts w:ascii="Times New Roman" w:hAnsi="Times New Roman"/>
          <w:b/>
          <w:sz w:val="24"/>
          <w:szCs w:val="24"/>
        </w:rPr>
        <w:t>Перечень хозяйственного и производственного инвентаря,</w:t>
      </w:r>
    </w:p>
    <w:p w:rsidR="009D6C53" w:rsidRPr="00166BCE" w:rsidRDefault="009D6C53" w:rsidP="00166BCE">
      <w:pPr>
        <w:pStyle w:val="a3"/>
        <w:jc w:val="center"/>
        <w:rPr>
          <w:rFonts w:ascii="Times New Roman" w:hAnsi="Times New Roman"/>
          <w:b/>
          <w:sz w:val="24"/>
          <w:szCs w:val="24"/>
        </w:rPr>
      </w:pPr>
      <w:r w:rsidRPr="00166BCE">
        <w:rPr>
          <w:rFonts w:ascii="Times New Roman" w:hAnsi="Times New Roman"/>
          <w:b/>
          <w:sz w:val="24"/>
          <w:szCs w:val="24"/>
        </w:rPr>
        <w:t>который включается в состав основных средств</w:t>
      </w:r>
    </w:p>
    <w:p w:rsidR="009D6C53" w:rsidRPr="00166BCE" w:rsidRDefault="009D6C53" w:rsidP="0016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1. К хозяйственному и производственному инвентарю, который включается в состав основных средств, относятся:</w:t>
      </w:r>
    </w:p>
    <w:p w:rsidR="009D6C53" w:rsidRPr="00166BCE" w:rsidRDefault="009D6C53" w:rsidP="009D6C53">
      <w:pPr>
        <w:numPr>
          <w:ilvl w:val="0"/>
          <w:numId w:val="30"/>
        </w:numPr>
        <w:tabs>
          <w:tab w:val="clear" w:pos="720"/>
        </w:tabs>
        <w:spacing w:after="0" w:line="240" w:lineRule="auto"/>
        <w:ind w:left="0" w:firstLine="426"/>
        <w:jc w:val="both"/>
        <w:rPr>
          <w:rFonts w:ascii="Times New Roman" w:hAnsi="Times New Roman" w:cs="Times New Roman"/>
          <w:b/>
          <w:i/>
          <w:sz w:val="24"/>
          <w:szCs w:val="24"/>
        </w:rPr>
      </w:pPr>
      <w:r w:rsidRPr="00166BCE">
        <w:rPr>
          <w:rStyle w:val="fill"/>
          <w:rFonts w:ascii="Times New Roman" w:hAnsi="Times New Roman" w:cs="Times New Roman"/>
          <w:b w:val="0"/>
          <w:i w:val="0"/>
          <w:color w:val="auto"/>
          <w:sz w:val="24"/>
          <w:szCs w:val="24"/>
        </w:rPr>
        <w:t>офисная мебель и предметы интерьера: столы, стулья, стеллажи, полки, зеркала и др.;</w:t>
      </w:r>
    </w:p>
    <w:p w:rsidR="009D6C53" w:rsidRPr="00166BCE" w:rsidRDefault="009D6C53" w:rsidP="009D6C53">
      <w:pPr>
        <w:numPr>
          <w:ilvl w:val="0"/>
          <w:numId w:val="30"/>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осветительные, бытовые и прочие приборы: светильники, весы, часы и др.;</w:t>
      </w:r>
    </w:p>
    <w:p w:rsidR="009D6C53" w:rsidRPr="00166BCE" w:rsidRDefault="009D6C53" w:rsidP="009D6C53">
      <w:pPr>
        <w:numPr>
          <w:ilvl w:val="0"/>
          <w:numId w:val="30"/>
        </w:numPr>
        <w:tabs>
          <w:tab w:val="clear" w:pos="720"/>
        </w:tabs>
        <w:spacing w:after="0" w:line="240" w:lineRule="auto"/>
        <w:ind w:left="0" w:firstLine="426"/>
        <w:jc w:val="both"/>
        <w:rPr>
          <w:rFonts w:ascii="Times New Roman" w:hAnsi="Times New Roman" w:cs="Times New Roman"/>
          <w:b/>
          <w:i/>
          <w:sz w:val="24"/>
          <w:szCs w:val="24"/>
        </w:rPr>
      </w:pPr>
      <w:r w:rsidRPr="00166BCE">
        <w:rPr>
          <w:rStyle w:val="fill"/>
          <w:rFonts w:ascii="Times New Roman" w:hAnsi="Times New Roman" w:cs="Times New Roman"/>
          <w:b w:val="0"/>
          <w:i w:val="0"/>
          <w:color w:val="auto"/>
          <w:sz w:val="24"/>
          <w:szCs w:val="24"/>
        </w:rPr>
        <w:t>кухонные бытовые приборы: кулеры, СВЧ-печи, холодильники, кофемашины и кофеварки и др.;</w:t>
      </w:r>
    </w:p>
    <w:p w:rsidR="009D6C53" w:rsidRPr="00166BCE" w:rsidRDefault="009D6C53" w:rsidP="009D6C53">
      <w:pPr>
        <w:numPr>
          <w:ilvl w:val="0"/>
          <w:numId w:val="30"/>
        </w:numPr>
        <w:tabs>
          <w:tab w:val="clear" w:pos="720"/>
        </w:tabs>
        <w:spacing w:after="0" w:line="240" w:lineRule="auto"/>
        <w:ind w:left="0" w:firstLine="426"/>
        <w:jc w:val="both"/>
        <w:rPr>
          <w:rStyle w:val="fill"/>
          <w:rFonts w:ascii="Times New Roman" w:hAnsi="Times New Roman" w:cs="Times New Roman"/>
          <w:bCs w:val="0"/>
          <w:iCs w:val="0"/>
          <w:color w:val="auto"/>
          <w:sz w:val="24"/>
          <w:szCs w:val="24"/>
        </w:rPr>
      </w:pPr>
      <w:r w:rsidRPr="00166BCE">
        <w:rPr>
          <w:rFonts w:ascii="Times New Roman" w:hAnsi="Times New Roman" w:cs="Times New Roman"/>
          <w:sz w:val="24"/>
          <w:szCs w:val="24"/>
        </w:rPr>
        <w:t>средства пожаротушения:</w:t>
      </w:r>
      <w:r w:rsidRPr="00166BCE">
        <w:rPr>
          <w:rStyle w:val="fill"/>
          <w:rFonts w:ascii="Times New Roman" w:hAnsi="Times New Roman" w:cs="Times New Roman"/>
          <w:color w:val="auto"/>
          <w:sz w:val="24"/>
          <w:szCs w:val="24"/>
        </w:rPr>
        <w:t xml:space="preserve"> </w:t>
      </w:r>
      <w:r w:rsidRPr="00166BCE">
        <w:rPr>
          <w:rFonts w:ascii="Times New Roman" w:hAnsi="Times New Roman" w:cs="Times New Roman"/>
          <w:sz w:val="24"/>
          <w:szCs w:val="24"/>
        </w:rPr>
        <w:t>огнетушители перезаряжаемые, пожарные шкафы;</w:t>
      </w:r>
    </w:p>
    <w:p w:rsidR="009D6C53" w:rsidRPr="00166BCE" w:rsidRDefault="009D6C53" w:rsidP="009D6C53">
      <w:pPr>
        <w:numPr>
          <w:ilvl w:val="0"/>
          <w:numId w:val="30"/>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канцелярские принадлежности с электрическим приводом;</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2. К хозяйственному и производственному инвентарю, который включается в состав материальных запасов, относится:</w:t>
      </w:r>
    </w:p>
    <w:p w:rsidR="009D6C53" w:rsidRPr="00166BCE" w:rsidRDefault="009D6C53" w:rsidP="009D6C53">
      <w:pPr>
        <w:numPr>
          <w:ilvl w:val="0"/>
          <w:numId w:val="30"/>
        </w:numPr>
        <w:tabs>
          <w:tab w:val="clear" w:pos="720"/>
        </w:tabs>
        <w:spacing w:after="0" w:line="240" w:lineRule="auto"/>
        <w:ind w:left="0" w:firstLine="426"/>
        <w:jc w:val="both"/>
        <w:rPr>
          <w:rStyle w:val="fill"/>
          <w:rFonts w:ascii="Times New Roman" w:hAnsi="Times New Roman" w:cs="Times New Roman"/>
          <w:b w:val="0"/>
          <w:bCs w:val="0"/>
          <w:i w:val="0"/>
          <w:iCs w:val="0"/>
          <w:color w:val="auto"/>
          <w:sz w:val="24"/>
          <w:szCs w:val="24"/>
        </w:rPr>
      </w:pPr>
      <w:r w:rsidRPr="00166BCE">
        <w:rPr>
          <w:rStyle w:val="fill"/>
          <w:rFonts w:ascii="Times New Roman" w:hAnsi="Times New Roman" w:cs="Times New Roman"/>
          <w:b w:val="0"/>
          <w:i w:val="0"/>
          <w:color w:val="auto"/>
          <w:sz w:val="24"/>
          <w:szCs w:val="24"/>
        </w:rPr>
        <w:t>инвентарь для уборки офисных помещений (территорий), рабочих мест: контейнеры, тачки, ведра, лопаты, грабли, швабры, метлы, веники и др.;</w:t>
      </w:r>
    </w:p>
    <w:p w:rsidR="009D6C53" w:rsidRPr="00166BCE" w:rsidRDefault="009D6C53" w:rsidP="009D6C53">
      <w:pPr>
        <w:numPr>
          <w:ilvl w:val="0"/>
          <w:numId w:val="30"/>
        </w:numPr>
        <w:tabs>
          <w:tab w:val="clear" w:pos="720"/>
        </w:tabs>
        <w:spacing w:after="0" w:line="240" w:lineRule="auto"/>
        <w:ind w:left="0" w:firstLine="426"/>
        <w:jc w:val="both"/>
        <w:rPr>
          <w:rStyle w:val="fill"/>
          <w:rFonts w:ascii="Times New Roman" w:hAnsi="Times New Roman" w:cs="Times New Roman"/>
          <w:b w:val="0"/>
          <w:bCs w:val="0"/>
          <w:i w:val="0"/>
          <w:iCs w:val="0"/>
          <w:color w:val="auto"/>
          <w:sz w:val="24"/>
          <w:szCs w:val="24"/>
        </w:rPr>
      </w:pPr>
      <w:r w:rsidRPr="00166BCE">
        <w:rPr>
          <w:rStyle w:val="fill"/>
          <w:rFonts w:ascii="Times New Roman" w:hAnsi="Times New Roman" w:cs="Times New Roman"/>
          <w:b w:val="0"/>
          <w:i w:val="0"/>
          <w:color w:val="auto"/>
          <w:sz w:val="24"/>
          <w:szCs w:val="24"/>
        </w:rPr>
        <w:t>принадлежности для ремонта помещений (например, дрели, молотки, гаечные ключи и т. п.);</w:t>
      </w:r>
    </w:p>
    <w:p w:rsidR="009D6C53" w:rsidRPr="00166BCE" w:rsidRDefault="009D6C53" w:rsidP="009D6C53">
      <w:pPr>
        <w:numPr>
          <w:ilvl w:val="0"/>
          <w:numId w:val="30"/>
        </w:numPr>
        <w:tabs>
          <w:tab w:val="clear" w:pos="720"/>
        </w:tabs>
        <w:spacing w:after="0" w:line="240" w:lineRule="auto"/>
        <w:ind w:left="0" w:firstLine="426"/>
        <w:jc w:val="both"/>
        <w:rPr>
          <w:rStyle w:val="fill"/>
          <w:rFonts w:ascii="Times New Roman" w:hAnsi="Times New Roman" w:cs="Times New Roman"/>
          <w:b w:val="0"/>
          <w:bCs w:val="0"/>
          <w:i w:val="0"/>
          <w:iCs w:val="0"/>
          <w:color w:val="auto"/>
          <w:sz w:val="24"/>
          <w:szCs w:val="24"/>
        </w:rPr>
      </w:pPr>
      <w:r w:rsidRPr="00166BCE">
        <w:rPr>
          <w:rStyle w:val="fill"/>
          <w:rFonts w:ascii="Times New Roman" w:hAnsi="Times New Roman" w:cs="Times New Roman"/>
          <w:b w:val="0"/>
          <w:i w:val="0"/>
          <w:color w:val="auto"/>
          <w:sz w:val="24"/>
          <w:szCs w:val="24"/>
        </w:rPr>
        <w:t>электротовары: удлинители, тройники электрические, переходники электрические и др.;</w:t>
      </w:r>
    </w:p>
    <w:p w:rsidR="009D6C53" w:rsidRPr="00166BCE" w:rsidRDefault="009D6C53" w:rsidP="009D6C53">
      <w:pPr>
        <w:numPr>
          <w:ilvl w:val="0"/>
          <w:numId w:val="30"/>
        </w:numPr>
        <w:tabs>
          <w:tab w:val="clear" w:pos="720"/>
        </w:tabs>
        <w:spacing w:after="0" w:line="240" w:lineRule="auto"/>
        <w:ind w:left="0" w:firstLine="426"/>
        <w:jc w:val="both"/>
        <w:rPr>
          <w:rStyle w:val="fill"/>
          <w:rFonts w:ascii="Times New Roman" w:hAnsi="Times New Roman" w:cs="Times New Roman"/>
          <w:b w:val="0"/>
          <w:bCs w:val="0"/>
          <w:i w:val="0"/>
          <w:iCs w:val="0"/>
          <w:color w:val="auto"/>
          <w:sz w:val="24"/>
          <w:szCs w:val="24"/>
        </w:rPr>
      </w:pPr>
      <w:r w:rsidRPr="00166BCE">
        <w:rPr>
          <w:rStyle w:val="fill"/>
          <w:rFonts w:ascii="Times New Roman" w:hAnsi="Times New Roman" w:cs="Times New Roman"/>
          <w:b w:val="0"/>
          <w:bCs w:val="0"/>
          <w:i w:val="0"/>
          <w:iCs w:val="0"/>
          <w:color w:val="auto"/>
          <w:sz w:val="24"/>
          <w:szCs w:val="24"/>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9D6C53" w:rsidRPr="00166BCE" w:rsidRDefault="009D6C53" w:rsidP="009D6C53">
      <w:pPr>
        <w:numPr>
          <w:ilvl w:val="0"/>
          <w:numId w:val="30"/>
        </w:numPr>
        <w:tabs>
          <w:tab w:val="clear" w:pos="720"/>
        </w:tabs>
        <w:spacing w:after="0" w:line="240" w:lineRule="auto"/>
        <w:ind w:left="0" w:firstLine="426"/>
        <w:jc w:val="both"/>
        <w:rPr>
          <w:rStyle w:val="fill"/>
          <w:rFonts w:ascii="Times New Roman" w:hAnsi="Times New Roman" w:cs="Times New Roman"/>
          <w:b w:val="0"/>
          <w:bCs w:val="0"/>
          <w:i w:val="0"/>
          <w:iCs w:val="0"/>
          <w:color w:val="auto"/>
          <w:sz w:val="24"/>
          <w:szCs w:val="24"/>
        </w:rPr>
      </w:pPr>
      <w:r w:rsidRPr="00166BCE">
        <w:rPr>
          <w:rStyle w:val="fill"/>
          <w:rFonts w:ascii="Times New Roman" w:hAnsi="Times New Roman" w:cs="Times New Roman"/>
          <w:b w:val="0"/>
          <w:bCs w:val="0"/>
          <w:i w:val="0"/>
          <w:iCs w:val="0"/>
          <w:color w:val="auto"/>
          <w:sz w:val="24"/>
          <w:szCs w:val="24"/>
        </w:rPr>
        <w:t>канцелярские принадлежности (кроме тех, что указаны в п. 1 настоящего перечня), фоторамки, фотоальбомы;</w:t>
      </w:r>
    </w:p>
    <w:p w:rsidR="009D6C53" w:rsidRPr="00166BCE" w:rsidRDefault="009D6C53" w:rsidP="009D6C53">
      <w:pPr>
        <w:numPr>
          <w:ilvl w:val="0"/>
          <w:numId w:val="30"/>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туалетные принадлежности: бумажные полотенца, освежители воздуха, мыло и др.;</w:t>
      </w:r>
    </w:p>
    <w:p w:rsidR="009D6C53" w:rsidRPr="00166BCE" w:rsidRDefault="009D6C53" w:rsidP="009D6C53">
      <w:pPr>
        <w:numPr>
          <w:ilvl w:val="0"/>
          <w:numId w:val="30"/>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166BCE" w:rsidRPr="00166BCE" w:rsidRDefault="00166BCE" w:rsidP="009D6C53">
      <w:pPr>
        <w:pStyle w:val="a3"/>
        <w:ind w:firstLine="426"/>
        <w:rPr>
          <w:rFonts w:ascii="Times New Roman" w:hAnsi="Times New Roman"/>
          <w:sz w:val="24"/>
          <w:szCs w:val="24"/>
        </w:rPr>
      </w:pPr>
    </w:p>
    <w:p w:rsidR="00166BCE" w:rsidRPr="00166BCE" w:rsidRDefault="00166BCE" w:rsidP="009D6C53">
      <w:pPr>
        <w:pStyle w:val="a3"/>
        <w:ind w:firstLine="426"/>
        <w:rPr>
          <w:rFonts w:ascii="Times New Roman" w:hAnsi="Times New Roman"/>
          <w:sz w:val="24"/>
          <w:szCs w:val="24"/>
        </w:rPr>
      </w:pPr>
    </w:p>
    <w:p w:rsidR="00166BCE" w:rsidRPr="00166BCE" w:rsidRDefault="00166BCE" w:rsidP="009D6C53">
      <w:pPr>
        <w:pStyle w:val="a3"/>
        <w:ind w:firstLine="426"/>
        <w:rPr>
          <w:rFonts w:ascii="Times New Roman" w:hAnsi="Times New Roman"/>
          <w:sz w:val="24"/>
          <w:szCs w:val="24"/>
        </w:rPr>
      </w:pPr>
    </w:p>
    <w:p w:rsidR="00166BCE" w:rsidRPr="00166BCE" w:rsidRDefault="00166BCE" w:rsidP="009D6C53">
      <w:pPr>
        <w:pStyle w:val="a3"/>
        <w:ind w:firstLine="426"/>
        <w:rPr>
          <w:rFonts w:ascii="Times New Roman" w:hAnsi="Times New Roman"/>
          <w:sz w:val="24"/>
          <w:szCs w:val="24"/>
        </w:rPr>
      </w:pPr>
    </w:p>
    <w:p w:rsidR="009D6C53" w:rsidRPr="00166BCE" w:rsidRDefault="009D6C53" w:rsidP="003C7A05">
      <w:pPr>
        <w:pStyle w:val="a3"/>
        <w:jc w:val="right"/>
        <w:rPr>
          <w:rFonts w:ascii="Times New Roman" w:hAnsi="Times New Roman"/>
          <w:sz w:val="24"/>
          <w:szCs w:val="24"/>
        </w:rPr>
      </w:pPr>
    </w:p>
    <w:p w:rsidR="009D6C53" w:rsidRPr="00166BCE" w:rsidRDefault="009D6C53" w:rsidP="003C7A05">
      <w:pPr>
        <w:pStyle w:val="a3"/>
        <w:jc w:val="right"/>
        <w:rPr>
          <w:rFonts w:ascii="Times New Roman" w:hAnsi="Times New Roman"/>
          <w:sz w:val="24"/>
          <w:szCs w:val="24"/>
        </w:rPr>
      </w:pPr>
      <w:r w:rsidRPr="00166BCE">
        <w:rPr>
          <w:rFonts w:ascii="Times New Roman" w:hAnsi="Times New Roman"/>
          <w:sz w:val="24"/>
          <w:szCs w:val="24"/>
        </w:rPr>
        <w:t>Приложение 10</w:t>
      </w:r>
      <w:r w:rsidRPr="00166BCE">
        <w:rPr>
          <w:rFonts w:ascii="Times New Roman" w:hAnsi="Times New Roman"/>
          <w:sz w:val="24"/>
          <w:szCs w:val="24"/>
        </w:rPr>
        <w:br/>
        <w:t xml:space="preserve">к учетной политике, утвержденной </w:t>
      </w:r>
    </w:p>
    <w:p w:rsidR="009D6C53" w:rsidRPr="00166BCE" w:rsidRDefault="009D6C53" w:rsidP="003C7A05">
      <w:pPr>
        <w:pStyle w:val="a3"/>
        <w:jc w:val="right"/>
        <w:rPr>
          <w:rFonts w:ascii="Times New Roman" w:hAnsi="Times New Roman"/>
          <w:sz w:val="24"/>
          <w:szCs w:val="24"/>
        </w:rPr>
      </w:pPr>
      <w:r w:rsidRPr="00166BCE">
        <w:rPr>
          <w:rFonts w:ascii="Times New Roman" w:hAnsi="Times New Roman"/>
          <w:sz w:val="24"/>
          <w:szCs w:val="24"/>
        </w:rPr>
        <w:t xml:space="preserve">распоряжением от </w:t>
      </w:r>
      <w:r w:rsidR="003C7A05" w:rsidRPr="00166BCE">
        <w:rPr>
          <w:rFonts w:ascii="Times New Roman" w:hAnsi="Times New Roman"/>
          <w:sz w:val="24"/>
          <w:szCs w:val="24"/>
        </w:rPr>
        <w:t xml:space="preserve">«08» февраля 2021 г. № </w:t>
      </w:r>
      <w:r w:rsidR="003C7A05" w:rsidRPr="00166BCE">
        <w:rPr>
          <w:rFonts w:ascii="Times New Roman" w:hAnsi="Times New Roman"/>
          <w:sz w:val="24"/>
          <w:szCs w:val="24"/>
          <w:u w:val="single"/>
        </w:rPr>
        <w:t xml:space="preserve">  05-р</w:t>
      </w:r>
    </w:p>
    <w:p w:rsidR="009D6C53" w:rsidRPr="00166BCE" w:rsidRDefault="009D6C53" w:rsidP="003C7A05">
      <w:pPr>
        <w:pStyle w:val="a3"/>
        <w:jc w:val="right"/>
        <w:rPr>
          <w:rFonts w:ascii="Times New Roman" w:hAnsi="Times New Roman"/>
          <w:sz w:val="24"/>
          <w:szCs w:val="24"/>
        </w:rPr>
      </w:pPr>
      <w:r w:rsidRPr="00166BCE">
        <w:rPr>
          <w:rFonts w:ascii="Times New Roman" w:hAnsi="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16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sz w:val="24"/>
          <w:szCs w:val="24"/>
        </w:rPr>
      </w:pPr>
      <w:r w:rsidRPr="00166BCE">
        <w:rPr>
          <w:rFonts w:ascii="Times New Roman" w:hAnsi="Times New Roman" w:cs="Times New Roman"/>
          <w:b/>
          <w:bCs/>
          <w:sz w:val="24"/>
          <w:szCs w:val="24"/>
        </w:rPr>
        <w:t>Положение о служебных командировках</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b/>
          <w:bCs/>
          <w:sz w:val="24"/>
          <w:szCs w:val="24"/>
        </w:rPr>
        <w:t>1. Общие положения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1.1. Настоящее Положение определяет порядок организации служебных командировок сотрудников учреждения на территории России.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Положение распространяется на представителей руководства, иных административных сотрудников, а также на всех иных сотрудников, состоящих с учреждением в трудовых отношениях.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1.2. Настоящее Положение не распространяется на поездки за границу по персональным приглашениям с оплатой за счет принимающей стороны в зарубежные научные организации, с которыми у учреждения нет действующих соглашений о сотрудничестве.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Style w:val="fill"/>
          <w:rFonts w:ascii="Times New Roman" w:hAnsi="Times New Roman" w:cs="Times New Roman"/>
          <w:b w:val="0"/>
          <w:i w:val="0"/>
          <w:color w:val="auto"/>
          <w:sz w:val="24"/>
          <w:szCs w:val="24"/>
        </w:rPr>
      </w:pPr>
      <w:r w:rsidRPr="00166BCE">
        <w:rPr>
          <w:rStyle w:val="fill"/>
          <w:rFonts w:ascii="Times New Roman" w:hAnsi="Times New Roman" w:cs="Times New Roman"/>
          <w:b w:val="0"/>
          <w:i w:val="0"/>
          <w:color w:val="auto"/>
          <w:sz w:val="24"/>
          <w:szCs w:val="24"/>
        </w:rPr>
        <w:t>Для указанных поездок в отдельных случаях по письменному заявлению сотрудника может</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быть предоставлен отпуск без сохранения заработной платы, продолжительность которого определяется руководителем</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учреждения.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1.3. Служебной командировкой сотрудника является поездка сотрудника по распоряжению </w:t>
      </w:r>
      <w:r w:rsidRPr="00166BCE">
        <w:rPr>
          <w:rStyle w:val="fill"/>
          <w:rFonts w:ascii="Times New Roman" w:hAnsi="Times New Roman" w:cs="Times New Roman"/>
          <w:b w:val="0"/>
          <w:i w:val="0"/>
          <w:color w:val="auto"/>
          <w:sz w:val="24"/>
          <w:szCs w:val="24"/>
        </w:rPr>
        <w:t>руководителя</w:t>
      </w:r>
      <w:r w:rsidRPr="00166BCE">
        <w:rPr>
          <w:rFonts w:ascii="Times New Roman" w:hAnsi="Times New Roman" w:cs="Times New Roman"/>
          <w:sz w:val="24"/>
          <w:szCs w:val="24"/>
        </w:rPr>
        <w:t xml:space="preserve"> учреждения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1.4. Основными задачами служебных командировок являются:</w:t>
      </w:r>
    </w:p>
    <w:p w:rsidR="009D6C53" w:rsidRPr="00166BCE" w:rsidRDefault="009D6C53" w:rsidP="009D6C53">
      <w:pPr>
        <w:numPr>
          <w:ilvl w:val="0"/>
          <w:numId w:val="31"/>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решение конкретных задач производственно-хозяйственной, финансовой и иной деятельности учреждения;</w:t>
      </w:r>
    </w:p>
    <w:p w:rsidR="009D6C53" w:rsidRPr="00166BCE" w:rsidRDefault="009D6C53" w:rsidP="009D6C53">
      <w:pPr>
        <w:numPr>
          <w:ilvl w:val="0"/>
          <w:numId w:val="31"/>
        </w:numPr>
        <w:tabs>
          <w:tab w:val="clear" w:pos="720"/>
        </w:tabs>
        <w:spacing w:after="0" w:line="240" w:lineRule="auto"/>
        <w:ind w:left="0" w:firstLine="426"/>
        <w:jc w:val="both"/>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оказание организационно-методической и практической помощи в организации</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образовательного процесса</w:t>
      </w:r>
      <w:r w:rsidRPr="00166BCE">
        <w:rPr>
          <w:rFonts w:ascii="Times New Roman" w:hAnsi="Times New Roman" w:cs="Times New Roman"/>
          <w:sz w:val="24"/>
          <w:szCs w:val="24"/>
        </w:rPr>
        <w:t>;</w:t>
      </w:r>
    </w:p>
    <w:p w:rsidR="009D6C53" w:rsidRPr="00166BCE" w:rsidRDefault="009D6C53" w:rsidP="009D6C53">
      <w:pPr>
        <w:numPr>
          <w:ilvl w:val="0"/>
          <w:numId w:val="31"/>
        </w:numPr>
        <w:tabs>
          <w:tab w:val="clear" w:pos="720"/>
        </w:tabs>
        <w:spacing w:after="0" w:line="240" w:lineRule="auto"/>
        <w:ind w:left="0" w:firstLine="426"/>
        <w:jc w:val="both"/>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проведение конференций, совещаний, семинаров и иных мероприятий,</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непосредственное участие в них</w:t>
      </w:r>
      <w:r w:rsidRPr="00166BCE">
        <w:rPr>
          <w:rFonts w:ascii="Times New Roman" w:hAnsi="Times New Roman" w:cs="Times New Roman"/>
          <w:sz w:val="24"/>
          <w:szCs w:val="24"/>
        </w:rPr>
        <w:t>;</w:t>
      </w:r>
    </w:p>
    <w:p w:rsidR="009D6C53" w:rsidRPr="00166BCE" w:rsidRDefault="009D6C53" w:rsidP="009D6C53">
      <w:pPr>
        <w:numPr>
          <w:ilvl w:val="0"/>
          <w:numId w:val="31"/>
        </w:numPr>
        <w:tabs>
          <w:tab w:val="clear" w:pos="720"/>
        </w:tabs>
        <w:spacing w:after="0" w:line="240" w:lineRule="auto"/>
        <w:ind w:left="0" w:firstLine="426"/>
        <w:jc w:val="both"/>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изучение, обобщение и распространение опыта, новых форм и методов работы</w:t>
      </w:r>
      <w:r w:rsidRPr="00166BCE">
        <w:rPr>
          <w:rFonts w:ascii="Times New Roman" w:hAnsi="Times New Roman" w:cs="Times New Roman"/>
          <w:sz w:val="24"/>
          <w:szCs w:val="24"/>
        </w:rPr>
        <w:t>.</w:t>
      </w:r>
    </w:p>
    <w:p w:rsidR="009D6C53" w:rsidRPr="00166BCE" w:rsidRDefault="009D6C53" w:rsidP="009D6C53">
      <w:pPr>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1.5. Не являются служебными командировками: </w:t>
      </w:r>
    </w:p>
    <w:p w:rsidR="009D6C53" w:rsidRPr="00166BCE" w:rsidRDefault="009D6C53" w:rsidP="009D6C53">
      <w:pPr>
        <w:numPr>
          <w:ilvl w:val="0"/>
          <w:numId w:val="32"/>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9D6C53" w:rsidRPr="00166BCE" w:rsidRDefault="009D6C53" w:rsidP="009D6C53">
      <w:pPr>
        <w:numPr>
          <w:ilvl w:val="0"/>
          <w:numId w:val="32"/>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r w:rsidRPr="00166BCE">
        <w:rPr>
          <w:rFonts w:ascii="Times New Roman" w:hAnsi="Times New Roman" w:cs="Times New Roman"/>
          <w:sz w:val="24"/>
          <w:szCs w:val="24"/>
        </w:rPr>
        <w:br/>
        <w:t xml:space="preserve">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w:t>
      </w:r>
      <w:r w:rsidRPr="00166BCE">
        <w:rPr>
          <w:rStyle w:val="fill"/>
          <w:rFonts w:ascii="Times New Roman" w:hAnsi="Times New Roman" w:cs="Times New Roman"/>
          <w:b w:val="0"/>
          <w:i w:val="0"/>
          <w:color w:val="auto"/>
          <w:sz w:val="24"/>
          <w:szCs w:val="24"/>
        </w:rPr>
        <w:t>руководитель учреждения</w:t>
      </w:r>
      <w:r w:rsidRPr="00166BCE">
        <w:rPr>
          <w:rFonts w:ascii="Times New Roman" w:hAnsi="Times New Roman" w:cs="Times New Roman"/>
          <w:sz w:val="24"/>
          <w:szCs w:val="24"/>
        </w:rPr>
        <w:t>, осуществивший командирование сотрудника;</w:t>
      </w:r>
    </w:p>
    <w:p w:rsidR="009D6C53" w:rsidRPr="00166BCE" w:rsidRDefault="009D6C53" w:rsidP="009D6C53">
      <w:pPr>
        <w:numPr>
          <w:ilvl w:val="0"/>
          <w:numId w:val="32"/>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lastRenderedPageBreak/>
        <w:t>выезды по личным вопросам (без производственной необходимости, соответствующего договора или вызова приглашающей стороны).</w:t>
      </w:r>
    </w:p>
    <w:p w:rsidR="009D6C53" w:rsidRPr="00166BCE" w:rsidRDefault="009D6C53" w:rsidP="009D6C53">
      <w:pPr>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1.6. Служебные командировки подразделяются на:</w:t>
      </w:r>
    </w:p>
    <w:p w:rsidR="009D6C53" w:rsidRPr="00166BCE" w:rsidRDefault="009D6C53" w:rsidP="009D6C53">
      <w:pPr>
        <w:numPr>
          <w:ilvl w:val="0"/>
          <w:numId w:val="33"/>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плановые, которые осуществляются в соответствии с утвержденными в установленном порядке планами и соответствующими сметами;</w:t>
      </w:r>
    </w:p>
    <w:p w:rsidR="009D6C53" w:rsidRPr="00166BCE" w:rsidRDefault="009D6C53" w:rsidP="009D6C53">
      <w:pPr>
        <w:numPr>
          <w:ilvl w:val="0"/>
          <w:numId w:val="33"/>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9D6C53" w:rsidRPr="00166BCE" w:rsidRDefault="009D6C53" w:rsidP="009D6C53">
      <w:pPr>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1.7. </w:t>
      </w:r>
      <w:r w:rsidRPr="00166BCE">
        <w:rPr>
          <w:rStyle w:val="fill"/>
          <w:rFonts w:ascii="Times New Roman" w:hAnsi="Times New Roman" w:cs="Times New Roman"/>
          <w:b w:val="0"/>
          <w:i w:val="0"/>
          <w:color w:val="auto"/>
          <w:sz w:val="24"/>
          <w:szCs w:val="24"/>
        </w:rPr>
        <w:t>В случае командирования руководящего состава руководитель</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назначает лицо, временно</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исполняющее обязанности убывшего сотрудника, с возложением на него на период</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командировки всех должностных обязанностей и прав командированного сотрудника,</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включая права, предоставленные командированному сотруднику на основании доверенности.</w:t>
      </w:r>
      <w:r w:rsidRPr="00166BCE">
        <w:rPr>
          <w:rFonts w:ascii="Times New Roman" w:hAnsi="Times New Roman" w:cs="Times New Roman"/>
          <w:sz w:val="24"/>
          <w:szCs w:val="24"/>
        </w:rPr>
        <w:t xml:space="preserve">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1.8. Запрещается направление в служебные командировки беременных женщин.</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1.10. В служебные командировки только с письменного согласия допускается направлять:</w:t>
      </w:r>
    </w:p>
    <w:p w:rsidR="009D6C53" w:rsidRPr="00166BCE" w:rsidRDefault="009D6C53" w:rsidP="009D6C53">
      <w:pPr>
        <w:numPr>
          <w:ilvl w:val="0"/>
          <w:numId w:val="34"/>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матерей и отцов, воспитывающих без супруга (супруги) детей в возрасте до пяти лет;</w:t>
      </w:r>
    </w:p>
    <w:p w:rsidR="009D6C53" w:rsidRPr="00166BCE" w:rsidRDefault="009D6C53" w:rsidP="009D6C53">
      <w:pPr>
        <w:numPr>
          <w:ilvl w:val="0"/>
          <w:numId w:val="34"/>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сотрудников, имеющих детей-инвалидов;</w:t>
      </w:r>
    </w:p>
    <w:p w:rsidR="009D6C53" w:rsidRPr="00166BCE" w:rsidRDefault="009D6C53" w:rsidP="009D6C53">
      <w:pPr>
        <w:numPr>
          <w:ilvl w:val="0"/>
          <w:numId w:val="34"/>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сотрудников, осуществляющих уход за больными членами их семей в соответствии с медицинским заключением.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1.11.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b/>
          <w:bCs/>
          <w:sz w:val="24"/>
          <w:szCs w:val="24"/>
        </w:rPr>
        <w:t>2. Срок и режим командировки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2.1. Срок командировки сотрудника (как по России, так и за рубеж) определяет </w:t>
      </w:r>
      <w:r w:rsidRPr="00166BCE">
        <w:rPr>
          <w:rStyle w:val="fill"/>
          <w:rFonts w:ascii="Times New Roman" w:hAnsi="Times New Roman" w:cs="Times New Roman"/>
          <w:b w:val="0"/>
          <w:i w:val="0"/>
          <w:color w:val="auto"/>
          <w:sz w:val="24"/>
          <w:szCs w:val="24"/>
        </w:rPr>
        <w:t>руководитель</w:t>
      </w:r>
      <w:r w:rsidRPr="00166BCE">
        <w:rPr>
          <w:rFonts w:ascii="Times New Roman" w:hAnsi="Times New Roman" w:cs="Times New Roman"/>
          <w:sz w:val="24"/>
          <w:szCs w:val="24"/>
        </w:rPr>
        <w:t xml:space="preserve"> учреждения с учетом объема, сложности и других особенностей служебного поручения.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2.2. Фактический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 В случае проезда сотрудника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lastRenderedPageBreak/>
        <w:t>Служебную записку сотрудник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Днем выезда сотрудника в командировку считается день отправления поезда, самолета, автобуса или другого транспортного средства </w:t>
      </w:r>
      <w:r w:rsidRPr="00166BCE">
        <w:rPr>
          <w:rStyle w:val="fill"/>
          <w:rFonts w:ascii="Times New Roman" w:hAnsi="Times New Roman" w:cs="Times New Roman"/>
          <w:b w:val="0"/>
          <w:i w:val="0"/>
          <w:color w:val="auto"/>
          <w:sz w:val="24"/>
          <w:szCs w:val="24"/>
        </w:rPr>
        <w:t>из г. Москвы (или местонахождения</w:t>
      </w:r>
      <w:r w:rsidRPr="00166BCE">
        <w:rPr>
          <w:rFonts w:ascii="Times New Roman" w:hAnsi="Times New Roman" w:cs="Times New Roman"/>
          <w:i/>
          <w:iCs/>
          <w:sz w:val="24"/>
          <w:szCs w:val="24"/>
        </w:rPr>
        <w:t xml:space="preserve"> </w:t>
      </w:r>
      <w:r w:rsidRPr="00166BCE">
        <w:rPr>
          <w:rStyle w:val="fill"/>
          <w:rFonts w:ascii="Times New Roman" w:hAnsi="Times New Roman" w:cs="Times New Roman"/>
          <w:b w:val="0"/>
          <w:i w:val="0"/>
          <w:color w:val="auto"/>
          <w:sz w:val="24"/>
          <w:szCs w:val="24"/>
        </w:rPr>
        <w:t>обособленного подразделения)</w:t>
      </w:r>
      <w:r w:rsidRPr="00166BCE">
        <w:rPr>
          <w:rFonts w:ascii="Times New Roman" w:hAnsi="Times New Roman" w:cs="Times New Roman"/>
          <w:sz w:val="24"/>
          <w:szCs w:val="24"/>
        </w:rPr>
        <w:t>, а днем прибытия из командировки – день прибытия транспортного средства в г.</w:t>
      </w:r>
      <w:r w:rsidRPr="00166BCE">
        <w:rPr>
          <w:rStyle w:val="fill"/>
          <w:rFonts w:ascii="Times New Roman" w:hAnsi="Times New Roman" w:cs="Times New Roman"/>
          <w:b w:val="0"/>
          <w:i w:val="0"/>
          <w:color w:val="auto"/>
          <w:sz w:val="24"/>
          <w:szCs w:val="24"/>
        </w:rPr>
        <w:t xml:space="preserve"> Москву (или местонахождение обособленного подразделения)</w:t>
      </w:r>
      <w:r w:rsidRPr="00166BCE">
        <w:rPr>
          <w:rFonts w:ascii="Times New Roman" w:hAnsi="Times New Roman" w:cs="Times New Roman"/>
          <w:sz w:val="24"/>
          <w:szCs w:val="24"/>
        </w:rPr>
        <w:t>.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сотрудника в место постоянной работы.</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Факт наличия данных обстоятельств должен быть подтвержден проведенной служебной</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проверкой, по результатам которой в установленном порядке выносится соответствующее</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заключение</w:t>
      </w:r>
      <w:r w:rsidRPr="00166BCE">
        <w:rPr>
          <w:rFonts w:ascii="Times New Roman" w:hAnsi="Times New Roman" w:cs="Times New Roman"/>
          <w:sz w:val="24"/>
          <w:szCs w:val="24"/>
        </w:rPr>
        <w:t>.</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2.6. Явка сотрудника на работу в день выезда в командировку или в день приезда из командировки решается по договоренности с </w:t>
      </w:r>
      <w:r w:rsidRPr="00166BCE">
        <w:rPr>
          <w:rStyle w:val="fill"/>
          <w:rFonts w:ascii="Times New Roman" w:hAnsi="Times New Roman" w:cs="Times New Roman"/>
          <w:b w:val="0"/>
          <w:i w:val="0"/>
          <w:color w:val="auto"/>
          <w:sz w:val="24"/>
          <w:szCs w:val="24"/>
        </w:rPr>
        <w:t>руководителем</w:t>
      </w:r>
      <w:r w:rsidRPr="00166BCE">
        <w:rPr>
          <w:rFonts w:ascii="Times New Roman" w:hAnsi="Times New Roman" w:cs="Times New Roman"/>
          <w:sz w:val="24"/>
          <w:szCs w:val="24"/>
        </w:rPr>
        <w:t xml:space="preserve"> учреждения.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b/>
          <w:bCs/>
          <w:sz w:val="24"/>
          <w:szCs w:val="24"/>
        </w:rPr>
        <w:t>3. Порядок оформления служебных командировок</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lastRenderedPageBreak/>
        <w:t> </w:t>
      </w:r>
    </w:p>
    <w:p w:rsidR="009D6C53" w:rsidRPr="00A5230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bCs/>
          <w:sz w:val="24"/>
          <w:szCs w:val="24"/>
        </w:rPr>
      </w:pPr>
      <w:r w:rsidRPr="00A5230E">
        <w:rPr>
          <w:rFonts w:ascii="Times New Roman" w:hAnsi="Times New Roman" w:cs="Times New Roman"/>
          <w:sz w:val="24"/>
          <w:szCs w:val="24"/>
        </w:rPr>
        <w:t>3.1. Оформление служебных командировок по России и в страны СНГ</w:t>
      </w:r>
      <w:r w:rsidRPr="00A5230E">
        <w:rPr>
          <w:rFonts w:ascii="Times New Roman" w:hAnsi="Times New Roman" w:cs="Times New Roman"/>
          <w:bCs/>
          <w:sz w:val="24"/>
          <w:szCs w:val="24"/>
        </w:rPr>
        <w:t>.</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3.1.1. Планирование командировок осуществляется на основании </w:t>
      </w:r>
      <w:r w:rsidRPr="00166BCE">
        <w:rPr>
          <w:rStyle w:val="fill"/>
          <w:rFonts w:ascii="Times New Roman" w:hAnsi="Times New Roman" w:cs="Times New Roman"/>
          <w:b w:val="0"/>
          <w:i w:val="0"/>
          <w:color w:val="auto"/>
          <w:sz w:val="24"/>
          <w:szCs w:val="24"/>
        </w:rPr>
        <w:t>комплексного плана</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командировок на год, утвержденного руководителем</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по согласованию с главным бухгалтером</w:t>
      </w:r>
      <w:r w:rsidRPr="00166BCE">
        <w:rPr>
          <w:rFonts w:ascii="Times New Roman" w:hAnsi="Times New Roman" w:cs="Times New Roman"/>
          <w:sz w:val="24"/>
          <w:szCs w:val="24"/>
        </w:rPr>
        <w:t>.</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Контроль за эффективностью использования командировочных расходов возлагается на </w:t>
      </w:r>
      <w:r w:rsidRPr="00166BCE">
        <w:rPr>
          <w:rStyle w:val="fill"/>
          <w:rFonts w:ascii="Times New Roman" w:hAnsi="Times New Roman" w:cs="Times New Roman"/>
          <w:b w:val="0"/>
          <w:i w:val="0"/>
          <w:color w:val="auto"/>
          <w:sz w:val="24"/>
          <w:szCs w:val="24"/>
        </w:rPr>
        <w:t>бухгалтерию</w:t>
      </w:r>
      <w:r w:rsidRPr="00166BCE">
        <w:rPr>
          <w:rFonts w:ascii="Times New Roman" w:hAnsi="Times New Roman" w:cs="Times New Roman"/>
          <w:sz w:val="24"/>
          <w:szCs w:val="24"/>
        </w:rPr>
        <w:t>.</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3.1.2. Внеплановые командировки сотрудников осуществляются по решению </w:t>
      </w:r>
      <w:r w:rsidRPr="00166BCE">
        <w:rPr>
          <w:rStyle w:val="fill"/>
          <w:rFonts w:ascii="Times New Roman" w:hAnsi="Times New Roman" w:cs="Times New Roman"/>
          <w:b w:val="0"/>
          <w:i w:val="0"/>
          <w:color w:val="auto"/>
          <w:sz w:val="24"/>
          <w:szCs w:val="24"/>
        </w:rPr>
        <w:t>руководителя</w:t>
      </w:r>
      <w:r w:rsidRPr="00166BCE">
        <w:rPr>
          <w:rFonts w:ascii="Times New Roman" w:hAnsi="Times New Roman" w:cs="Times New Roman"/>
          <w:sz w:val="24"/>
          <w:szCs w:val="24"/>
        </w:rPr>
        <w:t xml:space="preserve"> учреждения </w:t>
      </w:r>
      <w:r w:rsidRPr="00166BCE">
        <w:rPr>
          <w:rStyle w:val="fill"/>
          <w:rFonts w:ascii="Times New Roman" w:hAnsi="Times New Roman" w:cs="Times New Roman"/>
          <w:b w:val="0"/>
          <w:i w:val="0"/>
          <w:color w:val="auto"/>
          <w:sz w:val="24"/>
          <w:szCs w:val="24"/>
        </w:rPr>
        <w:t>при наличии финансовых средств на командировочные расходы</w:t>
      </w:r>
      <w:r w:rsidRPr="00166BCE">
        <w:rPr>
          <w:rFonts w:ascii="Times New Roman" w:hAnsi="Times New Roman" w:cs="Times New Roman"/>
          <w:sz w:val="24"/>
          <w:szCs w:val="24"/>
        </w:rPr>
        <w:t>.</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3.1.3. Основанием для командирования сотрудников считается служебное задание (ф. Т-10а) </w:t>
      </w:r>
      <w:r w:rsidRPr="00166BCE">
        <w:rPr>
          <w:rStyle w:val="fill"/>
          <w:rFonts w:ascii="Times New Roman" w:hAnsi="Times New Roman" w:cs="Times New Roman"/>
          <w:b w:val="0"/>
          <w:i w:val="0"/>
          <w:color w:val="auto"/>
          <w:sz w:val="24"/>
          <w:szCs w:val="24"/>
        </w:rPr>
        <w:t xml:space="preserve">руководителя </w:t>
      </w:r>
      <w:r w:rsidRPr="00166BCE">
        <w:rPr>
          <w:rFonts w:ascii="Times New Roman" w:hAnsi="Times New Roman" w:cs="Times New Roman"/>
          <w:sz w:val="24"/>
          <w:szCs w:val="24"/>
        </w:rPr>
        <w:t>сотруднику.</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3.1.4. После получения служебного задания командируемый сотрудник составляет смету командировочных расходов (предварительный расчет) и согласовывает ее в бухгалтерии.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3.1.5. После согласования сметы командировочных расходов командируемый сотрудник передает служебное задание и смету в кадровую службу </w:t>
      </w:r>
      <w:r w:rsidRPr="00166BCE">
        <w:rPr>
          <w:rStyle w:val="fill"/>
          <w:rFonts w:ascii="Times New Roman" w:hAnsi="Times New Roman" w:cs="Times New Roman"/>
          <w:b w:val="0"/>
          <w:i w:val="0"/>
          <w:color w:val="auto"/>
          <w:sz w:val="24"/>
          <w:szCs w:val="24"/>
        </w:rPr>
        <w:t>(не позднее пяти дней до начала</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командировки)</w:t>
      </w:r>
      <w:r w:rsidRPr="00166BCE">
        <w:rPr>
          <w:rFonts w:ascii="Times New Roman" w:hAnsi="Times New Roman" w:cs="Times New Roman"/>
          <w:sz w:val="24"/>
          <w:szCs w:val="24"/>
        </w:rPr>
        <w:t xml:space="preserve"> для составления приказа на командировку.</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На основании полученного служебного задания кадровая служба готовит приказ (ф. Т-9) о направлении сотрудника в командировку или приказ (распоряжение) о направлении сотрудников в командировку (ф. Т-9а).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Командировочные документы, служебное задание подписываются руководителем учреждения.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Кадровая служба знакомит командируемого сотрудника с приказом и выдает ему служебное задание.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Однодневная командировка должна быть оформлена приказом руководителя.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3.1.6. </w:t>
      </w:r>
      <w:r w:rsidRPr="00166BCE">
        <w:rPr>
          <w:rStyle w:val="fill"/>
          <w:rFonts w:ascii="Times New Roman" w:hAnsi="Times New Roman" w:cs="Times New Roman"/>
          <w:b w:val="0"/>
          <w:i w:val="0"/>
          <w:color w:val="auto"/>
          <w:sz w:val="24"/>
          <w:szCs w:val="24"/>
        </w:rPr>
        <w:t>Не позднее, чем за три рабочих дня</w:t>
      </w:r>
      <w:r w:rsidRPr="00166BCE">
        <w:rPr>
          <w:rFonts w:ascii="Times New Roman" w:hAnsi="Times New Roman" w:cs="Times New Roman"/>
          <w:sz w:val="24"/>
          <w:szCs w:val="24"/>
        </w:rPr>
        <w:t xml:space="preserve"> до начала командировки копия приказа о командировке и смета командировочных расходов направляются в бухгалтерию для </w:t>
      </w:r>
      <w:r w:rsidRPr="00166BCE">
        <w:rPr>
          <w:rStyle w:val="fill"/>
          <w:rFonts w:ascii="Times New Roman" w:hAnsi="Times New Roman" w:cs="Times New Roman"/>
          <w:b w:val="0"/>
          <w:i w:val="0"/>
          <w:color w:val="auto"/>
          <w:sz w:val="24"/>
          <w:szCs w:val="24"/>
        </w:rPr>
        <w:t>заказа</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денег (перевода денег на банковскую карту командированному сотруднику)</w:t>
      </w:r>
      <w:r w:rsidRPr="00166BCE">
        <w:rPr>
          <w:rFonts w:ascii="Times New Roman" w:hAnsi="Times New Roman" w:cs="Times New Roman"/>
          <w:sz w:val="24"/>
          <w:szCs w:val="24"/>
        </w:rPr>
        <w:t xml:space="preserve">.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3.1.7. Факт выбытия сотрудника в командировку фиксируется в Журнале учета работников, выбывающих в служебные командировки.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3.1.8. В исключительных случаях, связанных с осуществлением внеплановых выездов, когда</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произвести оформление служебной командировки не представляется возможным, допускается выезд без приказа о командировке. Приказ издается после отъезда сотрудника в течение следующего рабочего дня.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lastRenderedPageBreak/>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b/>
          <w:bCs/>
          <w:sz w:val="24"/>
          <w:szCs w:val="24"/>
        </w:rPr>
        <w:t>3.3. Выдача денежных средств на командировочные расходы</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3.3.1. Финансирование командировочных расходов производится в соответствии с предварительно утвержденным графиком командировок в пределах ассигнований, выделенных учреждению из </w:t>
      </w:r>
      <w:r w:rsidRPr="00166BCE">
        <w:rPr>
          <w:rStyle w:val="fill"/>
          <w:rFonts w:ascii="Times New Roman" w:hAnsi="Times New Roman" w:cs="Times New Roman"/>
          <w:b w:val="0"/>
          <w:i w:val="0"/>
          <w:color w:val="auto"/>
          <w:sz w:val="24"/>
          <w:szCs w:val="24"/>
        </w:rPr>
        <w:t>федерального</w:t>
      </w:r>
      <w:r w:rsidRPr="00166BCE">
        <w:rPr>
          <w:rFonts w:ascii="Times New Roman" w:hAnsi="Times New Roman" w:cs="Times New Roman"/>
          <w:sz w:val="24"/>
          <w:szCs w:val="24"/>
        </w:rPr>
        <w:t xml:space="preserve"> бюджета на служебные командировки.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3.3.2.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копий служебного задания и приказа о направлении сотрудника в командировку.</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3.3.3. При командировках по России аванс выдается в рублях.</w:t>
      </w:r>
    </w:p>
    <w:p w:rsidR="009D6C53" w:rsidRPr="00166BCE" w:rsidRDefault="009D6C53" w:rsidP="00A5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3.3.4. Выдача денежных средств на командировочные расходы производится путем </w:t>
      </w:r>
      <w:r w:rsidRPr="00166BCE">
        <w:rPr>
          <w:rStyle w:val="fill"/>
          <w:rFonts w:ascii="Times New Roman" w:hAnsi="Times New Roman" w:cs="Times New Roman"/>
          <w:b w:val="0"/>
          <w:i w:val="0"/>
          <w:color w:val="auto"/>
          <w:sz w:val="24"/>
          <w:szCs w:val="24"/>
        </w:rPr>
        <w:t>выдачи</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наличными из кассы бухгалтерии либо на банковскую карточку сотрудника</w:t>
      </w:r>
      <w:r w:rsidRPr="00166BCE">
        <w:rPr>
          <w:rFonts w:ascii="Times New Roman" w:hAnsi="Times New Roman" w:cs="Times New Roman"/>
          <w:sz w:val="24"/>
          <w:szCs w:val="24"/>
        </w:rPr>
        <w:t>.</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3.3.5.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установленному на день утверждения авансового отчета.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3.3.6.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b/>
          <w:bCs/>
          <w:sz w:val="24"/>
          <w:szCs w:val="24"/>
        </w:rPr>
        <w:t>4. Гарантии и компенсации при направлении сотрудников в служебные командировки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9D6C53" w:rsidRPr="00166BCE" w:rsidRDefault="009D6C53" w:rsidP="00A5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Средний заработок за время пребывания сотрудника в командировке сохраняется на все рабочие дни недели по графику, установленно</w:t>
      </w:r>
      <w:r w:rsidR="00A5230E">
        <w:rPr>
          <w:rFonts w:ascii="Times New Roman" w:hAnsi="Times New Roman" w:cs="Times New Roman"/>
          <w:sz w:val="24"/>
          <w:szCs w:val="24"/>
        </w:rPr>
        <w:t xml:space="preserve">му по месту постоянной работы.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4.2. Командированному сотруднику учреждение обязано возместить:</w:t>
      </w:r>
    </w:p>
    <w:p w:rsidR="009D6C53" w:rsidRPr="00166BCE" w:rsidRDefault="009D6C53" w:rsidP="009D6C53">
      <w:pPr>
        <w:numPr>
          <w:ilvl w:val="0"/>
          <w:numId w:val="35"/>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расходы на проезд;</w:t>
      </w:r>
    </w:p>
    <w:p w:rsidR="009D6C53" w:rsidRPr="00166BCE" w:rsidRDefault="009D6C53" w:rsidP="009D6C53">
      <w:pPr>
        <w:numPr>
          <w:ilvl w:val="0"/>
          <w:numId w:val="35"/>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расходы по найму жилого помещения;</w:t>
      </w:r>
    </w:p>
    <w:p w:rsidR="009D6C53" w:rsidRPr="00166BCE" w:rsidRDefault="009D6C53" w:rsidP="009D6C53">
      <w:pPr>
        <w:numPr>
          <w:ilvl w:val="0"/>
          <w:numId w:val="35"/>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дополнительные расходы, связанные с проживанием вне постоянного местожительства (суточные);</w:t>
      </w:r>
    </w:p>
    <w:p w:rsidR="009D6C53" w:rsidRDefault="009D6C53" w:rsidP="00A5230E">
      <w:pPr>
        <w:numPr>
          <w:ilvl w:val="0"/>
          <w:numId w:val="35"/>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другие расходы, произведенные с разрешения или ведома </w:t>
      </w:r>
      <w:r w:rsidRPr="00166BCE">
        <w:rPr>
          <w:rStyle w:val="fill"/>
          <w:rFonts w:ascii="Times New Roman" w:hAnsi="Times New Roman" w:cs="Times New Roman"/>
          <w:b w:val="0"/>
          <w:i w:val="0"/>
          <w:color w:val="auto"/>
          <w:sz w:val="24"/>
          <w:szCs w:val="24"/>
        </w:rPr>
        <w:t>администрации</w:t>
      </w:r>
      <w:r w:rsidRPr="00166BCE">
        <w:rPr>
          <w:rFonts w:ascii="Times New Roman" w:hAnsi="Times New Roman" w:cs="Times New Roman"/>
          <w:sz w:val="24"/>
          <w:szCs w:val="24"/>
        </w:rPr>
        <w:t>.</w:t>
      </w:r>
    </w:p>
    <w:p w:rsidR="00A5230E" w:rsidRPr="00A5230E" w:rsidRDefault="00A5230E" w:rsidP="00A5230E">
      <w:pPr>
        <w:spacing w:after="0" w:line="240" w:lineRule="auto"/>
        <w:ind w:left="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4.3. Расходы на проезд учреждение возмещает сотруднику:</w:t>
      </w:r>
    </w:p>
    <w:p w:rsidR="009D6C53" w:rsidRPr="00166BCE" w:rsidRDefault="009D6C53" w:rsidP="009D6C53">
      <w:pPr>
        <w:numPr>
          <w:ilvl w:val="0"/>
          <w:numId w:val="36"/>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до места командировки и обратно;</w:t>
      </w:r>
    </w:p>
    <w:p w:rsidR="009D6C53" w:rsidRPr="00166BCE" w:rsidRDefault="009D6C53" w:rsidP="009D6C53">
      <w:pPr>
        <w:numPr>
          <w:ilvl w:val="0"/>
          <w:numId w:val="36"/>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из одного населенного пункта в другой (если сотрудник командирован в несколько организаций, расположенных в разных населенных пунктах).</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lastRenderedPageBreak/>
        <w:t>В состав этих расходов входят:</w:t>
      </w:r>
    </w:p>
    <w:p w:rsidR="009D6C53" w:rsidRPr="00166BCE" w:rsidRDefault="009D6C53" w:rsidP="009D6C53">
      <w:pPr>
        <w:numPr>
          <w:ilvl w:val="0"/>
          <w:numId w:val="37"/>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стоимость проездного билета на транспорт общего пользования (самолет, поезд и т. д.);</w:t>
      </w:r>
    </w:p>
    <w:p w:rsidR="009D6C53" w:rsidRPr="00166BCE" w:rsidRDefault="009D6C53" w:rsidP="009D6C53">
      <w:pPr>
        <w:numPr>
          <w:ilvl w:val="0"/>
          <w:numId w:val="37"/>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стоимость услуг по оформлению проездных билетов;</w:t>
      </w:r>
    </w:p>
    <w:p w:rsidR="009D6C53" w:rsidRPr="00166BCE" w:rsidRDefault="009D6C53" w:rsidP="009D6C53">
      <w:pPr>
        <w:numPr>
          <w:ilvl w:val="0"/>
          <w:numId w:val="37"/>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расходы на оплату постельных принадлежностей в поездах;</w:t>
      </w:r>
    </w:p>
    <w:p w:rsidR="009D6C53" w:rsidRPr="00166BCE" w:rsidRDefault="009D6C53" w:rsidP="009D6C53">
      <w:pPr>
        <w:numPr>
          <w:ilvl w:val="0"/>
          <w:numId w:val="37"/>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9D6C53" w:rsidRPr="00166BCE" w:rsidRDefault="009D6C53" w:rsidP="00A5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w:t>
      </w:r>
      <w:r w:rsidR="00A5230E">
        <w:rPr>
          <w:rFonts w:ascii="Times New Roman" w:hAnsi="Times New Roman" w:cs="Times New Roman"/>
          <w:sz w:val="24"/>
          <w:szCs w:val="24"/>
        </w:rPr>
        <w:t xml:space="preserve"> с представленными документами.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4.4. Расходы на проезд по России компенсируются </w:t>
      </w:r>
      <w:r w:rsidRPr="00166BCE">
        <w:rPr>
          <w:rStyle w:val="fill"/>
          <w:rFonts w:ascii="Times New Roman" w:hAnsi="Times New Roman" w:cs="Times New Roman"/>
          <w:b w:val="0"/>
          <w:i w:val="0"/>
          <w:color w:val="auto"/>
          <w:sz w:val="24"/>
          <w:szCs w:val="24"/>
        </w:rPr>
        <w:t>в соответствии с</w:t>
      </w:r>
      <w:r w:rsidRPr="00166BCE">
        <w:rPr>
          <w:rFonts w:ascii="Times New Roman" w:hAnsi="Times New Roman" w:cs="Times New Roman"/>
          <w:iCs/>
          <w:sz w:val="24"/>
          <w:szCs w:val="24"/>
        </w:rPr>
        <w:t xml:space="preserve"> </w:t>
      </w:r>
      <w:r w:rsidRPr="00166BCE">
        <w:rPr>
          <w:rFonts w:ascii="Times New Roman" w:hAnsi="Times New Roman" w:cs="Times New Roman"/>
          <w:sz w:val="24"/>
          <w:szCs w:val="24"/>
        </w:rPr>
        <w:t>подпунктом «в»</w:t>
      </w:r>
      <w:r w:rsidRPr="00166BCE">
        <w:rPr>
          <w:rFonts w:ascii="Times New Roman" w:hAnsi="Times New Roman" w:cs="Times New Roman"/>
          <w:iCs/>
          <w:sz w:val="24"/>
          <w:szCs w:val="24"/>
        </w:rPr>
        <w:t xml:space="preserve"> </w:t>
      </w:r>
      <w:r w:rsidRPr="00166BCE">
        <w:rPr>
          <w:rStyle w:val="fill"/>
          <w:rFonts w:ascii="Times New Roman" w:hAnsi="Times New Roman" w:cs="Times New Roman"/>
          <w:b w:val="0"/>
          <w:i w:val="0"/>
          <w:color w:val="auto"/>
          <w:sz w:val="24"/>
          <w:szCs w:val="24"/>
        </w:rPr>
        <w:t>пункта 1</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постановления Правительства 02.10.2002 № 729</w:t>
      </w:r>
      <w:r w:rsidRPr="00166BCE">
        <w:rPr>
          <w:rFonts w:ascii="Times New Roman" w:hAnsi="Times New Roman" w:cs="Times New Roman"/>
          <w:sz w:val="24"/>
          <w:szCs w:val="24"/>
        </w:rPr>
        <w:t>.</w:t>
      </w:r>
    </w:p>
    <w:p w:rsidR="009D6C53" w:rsidRPr="00A5230E" w:rsidRDefault="009D6C53" w:rsidP="00A5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bCs/>
          <w:iCs/>
          <w:sz w:val="24"/>
          <w:szCs w:val="24"/>
        </w:rPr>
      </w:pPr>
      <w:r w:rsidRPr="00166BCE">
        <w:rPr>
          <w:rStyle w:val="fill"/>
          <w:rFonts w:ascii="Times New Roman" w:hAnsi="Times New Roman" w:cs="Times New Roman"/>
          <w:b w:val="0"/>
          <w:i w:val="0"/>
          <w:color w:val="auto"/>
          <w:sz w:val="24"/>
          <w:szCs w:val="24"/>
        </w:rPr>
        <w:t>Возмещение расходов на проезд, превышающих размер, установленный данным пунктом,</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производится (с разрешения руководителя учреждения) по фактическим расходам за счет</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экономии средств, выделенных из федерального бю</w:t>
      </w:r>
      <w:r w:rsidR="00A5230E">
        <w:rPr>
          <w:rStyle w:val="fill"/>
          <w:rFonts w:ascii="Times New Roman" w:hAnsi="Times New Roman" w:cs="Times New Roman"/>
          <w:b w:val="0"/>
          <w:i w:val="0"/>
          <w:color w:val="auto"/>
          <w:sz w:val="24"/>
          <w:szCs w:val="24"/>
        </w:rPr>
        <w:t>джета на содержание учреждения.</w:t>
      </w:r>
    </w:p>
    <w:p w:rsidR="009D6C53" w:rsidRPr="00166BCE" w:rsidRDefault="009D6C53" w:rsidP="00A5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4.5. Если до места командировки можно добраться разными видами транспорта, руководство учреждения вправе по своему выбору о</w:t>
      </w:r>
      <w:r w:rsidR="00A5230E">
        <w:rPr>
          <w:rFonts w:ascii="Times New Roman" w:hAnsi="Times New Roman" w:cs="Times New Roman"/>
          <w:sz w:val="24"/>
          <w:szCs w:val="24"/>
        </w:rPr>
        <w:t>платить сотруднику один из них.</w:t>
      </w:r>
    </w:p>
    <w:p w:rsidR="009D6C53" w:rsidRPr="00166BCE" w:rsidRDefault="009D6C53" w:rsidP="00A5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4.6.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w:t>
      </w:r>
      <w:r w:rsidR="00A5230E">
        <w:rPr>
          <w:rFonts w:ascii="Times New Roman" w:hAnsi="Times New Roman" w:cs="Times New Roman"/>
          <w:sz w:val="24"/>
          <w:szCs w:val="24"/>
        </w:rPr>
        <w:t xml:space="preserve"> с представленными документами.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4.7. При командировках по России размер суточных составляет </w:t>
      </w:r>
      <w:r w:rsidRPr="00166BCE">
        <w:rPr>
          <w:rStyle w:val="fill"/>
          <w:rFonts w:ascii="Times New Roman" w:hAnsi="Times New Roman" w:cs="Times New Roman"/>
          <w:b w:val="0"/>
          <w:i w:val="0"/>
          <w:color w:val="auto"/>
          <w:sz w:val="24"/>
          <w:szCs w:val="24"/>
        </w:rPr>
        <w:t>100 руб. за каждый день</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нахождения в командировке</w:t>
      </w:r>
      <w:r w:rsidRPr="00166BCE">
        <w:rPr>
          <w:rFonts w:ascii="Times New Roman" w:hAnsi="Times New Roman" w:cs="Times New Roman"/>
          <w:sz w:val="24"/>
          <w:szCs w:val="24"/>
        </w:rPr>
        <w:t xml:space="preserve">.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При направлении сотрудника в командировку за границу из России суточные выплачиваются в </w:t>
      </w:r>
      <w:r w:rsidRPr="00166BCE">
        <w:rPr>
          <w:rStyle w:val="fill"/>
          <w:rFonts w:ascii="Times New Roman" w:hAnsi="Times New Roman" w:cs="Times New Roman"/>
          <w:b w:val="0"/>
          <w:i w:val="0"/>
          <w:color w:val="auto"/>
          <w:sz w:val="24"/>
          <w:szCs w:val="24"/>
        </w:rPr>
        <w:t>размере и порядке, установленном</w:t>
      </w:r>
      <w:r w:rsidRPr="00166BCE">
        <w:rPr>
          <w:rFonts w:ascii="Times New Roman" w:hAnsi="Times New Roman" w:cs="Times New Roman"/>
          <w:iCs/>
          <w:sz w:val="24"/>
          <w:szCs w:val="24"/>
        </w:rPr>
        <w:t xml:space="preserve"> </w:t>
      </w:r>
      <w:r w:rsidRPr="00166BCE">
        <w:rPr>
          <w:rFonts w:ascii="Times New Roman" w:hAnsi="Times New Roman" w:cs="Times New Roman"/>
          <w:sz w:val="24"/>
          <w:szCs w:val="24"/>
        </w:rPr>
        <w:t>постановлением Правительства от 26.12.2005 № 812</w:t>
      </w:r>
      <w:r w:rsidRPr="00166BCE">
        <w:rPr>
          <w:rStyle w:val="fill"/>
          <w:rFonts w:ascii="Times New Roman" w:hAnsi="Times New Roman" w:cs="Times New Roman"/>
          <w:b w:val="0"/>
          <w:i w:val="0"/>
          <w:color w:val="auto"/>
          <w:sz w:val="24"/>
          <w:szCs w:val="24"/>
        </w:rPr>
        <w:t>.</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9D6C53" w:rsidRPr="00166BCE" w:rsidRDefault="009D6C53" w:rsidP="00A5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Выплата суточных производится также, если заболевший находился на лечении в стационарном лечебном учреждении, на основании приказа о продлении срока команд</w:t>
      </w:r>
      <w:r w:rsidR="00A5230E">
        <w:rPr>
          <w:rFonts w:ascii="Times New Roman" w:hAnsi="Times New Roman" w:cs="Times New Roman"/>
          <w:sz w:val="24"/>
          <w:szCs w:val="24"/>
        </w:rPr>
        <w:t>ировки в установленном порядке.</w:t>
      </w:r>
    </w:p>
    <w:p w:rsidR="009D6C53" w:rsidRPr="00166BCE" w:rsidRDefault="009D6C53" w:rsidP="00A5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4.8. При командировках по России расходы на наем жилья во время командировки (при наличии подтверждающих документов) </w:t>
      </w:r>
      <w:r w:rsidRPr="00166BCE">
        <w:rPr>
          <w:rStyle w:val="fill"/>
          <w:rFonts w:ascii="Times New Roman" w:hAnsi="Times New Roman" w:cs="Times New Roman"/>
          <w:b w:val="0"/>
          <w:i w:val="0"/>
          <w:color w:val="auto"/>
          <w:sz w:val="24"/>
          <w:szCs w:val="24"/>
        </w:rPr>
        <w:t>не могут превышать 550 руб. в сутки</w:t>
      </w:r>
      <w:r w:rsidRPr="00166BCE">
        <w:rPr>
          <w:rFonts w:ascii="Times New Roman" w:hAnsi="Times New Roman" w:cs="Times New Roman"/>
          <w:sz w:val="24"/>
          <w:szCs w:val="24"/>
        </w:rPr>
        <w:t xml:space="preserve">. При отсутствии документов, подтверждающих эти расходы, – </w:t>
      </w:r>
      <w:r w:rsidRPr="00166BCE">
        <w:rPr>
          <w:rStyle w:val="fill"/>
          <w:rFonts w:ascii="Times New Roman" w:hAnsi="Times New Roman" w:cs="Times New Roman"/>
          <w:b w:val="0"/>
          <w:i w:val="0"/>
          <w:color w:val="auto"/>
          <w:sz w:val="24"/>
          <w:szCs w:val="24"/>
        </w:rPr>
        <w:t>12 руб. в сутки</w:t>
      </w:r>
      <w:r w:rsidR="00A5230E">
        <w:rPr>
          <w:rFonts w:ascii="Times New Roman" w:hAnsi="Times New Roman" w:cs="Times New Roman"/>
          <w:sz w:val="24"/>
          <w:szCs w:val="24"/>
        </w:rPr>
        <w:t>.</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4.9. Расходы, связанные с командировкой, но не подтвержденные соответствующими документами, сотруднику </w:t>
      </w:r>
      <w:r w:rsidRPr="00166BCE">
        <w:rPr>
          <w:rStyle w:val="fill"/>
          <w:rFonts w:ascii="Times New Roman" w:hAnsi="Times New Roman" w:cs="Times New Roman"/>
          <w:b w:val="0"/>
          <w:i w:val="0"/>
          <w:color w:val="auto"/>
          <w:sz w:val="24"/>
          <w:szCs w:val="24"/>
        </w:rPr>
        <w:t>не возмещаются или возмещаются в минимальном размере</w:t>
      </w:r>
      <w:r w:rsidRPr="00166BCE">
        <w:rPr>
          <w:rFonts w:ascii="Times New Roman" w:hAnsi="Times New Roman" w:cs="Times New Roman"/>
          <w:sz w:val="24"/>
          <w:szCs w:val="24"/>
        </w:rPr>
        <w:t xml:space="preserve">.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w:t>
      </w:r>
      <w:r w:rsidRPr="00166BCE">
        <w:rPr>
          <w:rStyle w:val="fill"/>
          <w:rFonts w:ascii="Times New Roman" w:hAnsi="Times New Roman" w:cs="Times New Roman"/>
          <w:b w:val="0"/>
          <w:i w:val="0"/>
          <w:color w:val="auto"/>
          <w:sz w:val="24"/>
          <w:szCs w:val="24"/>
        </w:rPr>
        <w:t>руководителя</w:t>
      </w:r>
      <w:r w:rsidRPr="00166BCE">
        <w:rPr>
          <w:rFonts w:ascii="Times New Roman" w:hAnsi="Times New Roman" w:cs="Times New Roman"/>
          <w:sz w:val="24"/>
          <w:szCs w:val="24"/>
        </w:rPr>
        <w:t xml:space="preserve">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Возмещение расходов на перевозку багажа весом свыше установленных транспортными</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предприятиями предельных норм не производится.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Style w:val="fill"/>
          <w:rFonts w:ascii="Times New Roman" w:hAnsi="Times New Roman" w:cs="Times New Roman"/>
          <w:b w:val="0"/>
          <w:i w:val="0"/>
          <w:color w:val="auto"/>
          <w:sz w:val="24"/>
          <w:szCs w:val="24"/>
        </w:rPr>
      </w:pPr>
      <w:r w:rsidRPr="00166BCE">
        <w:rPr>
          <w:rStyle w:val="fill"/>
          <w:rFonts w:ascii="Times New Roman" w:hAnsi="Times New Roman" w:cs="Times New Roman"/>
          <w:b w:val="0"/>
          <w:i w:val="0"/>
          <w:color w:val="auto"/>
          <w:sz w:val="24"/>
          <w:szCs w:val="24"/>
        </w:rPr>
        <w:t>Возмещение расходов на служебные телефонные переговоры проводится в размерах,</w:t>
      </w:r>
      <w:r w:rsidRPr="00166BCE">
        <w:rPr>
          <w:rFonts w:ascii="Times New Roman" w:hAnsi="Times New Roman" w:cs="Times New Roman"/>
          <w:sz w:val="24"/>
          <w:szCs w:val="24"/>
        </w:rPr>
        <w:t xml:space="preserve"> </w:t>
      </w:r>
      <w:r w:rsidRPr="00166BCE">
        <w:rPr>
          <w:rStyle w:val="fill"/>
          <w:rFonts w:ascii="Times New Roman" w:hAnsi="Times New Roman" w:cs="Times New Roman"/>
          <w:b w:val="0"/>
          <w:i w:val="0"/>
          <w:color w:val="auto"/>
          <w:sz w:val="24"/>
          <w:szCs w:val="24"/>
        </w:rPr>
        <w:t>согласованных с лицом, принявшим решение о командировании сотрудника.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lastRenderedPageBreak/>
        <w:t>4.10. Сотруднику, направленному в однодневную командировку, согласно статьям 167, 168 Трудового кодекса, оплачиваются: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средний заработок за день командировки;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расходы на проезд;</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иные расходы, произведенные сотрудником с разрешения руководителя учреждения.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Суточные (надбавки взамен суточных) при однодневной командировке не выплачиваются</w:t>
      </w:r>
      <w:r w:rsidRPr="00166BCE">
        <w:rPr>
          <w:rFonts w:ascii="Times New Roman" w:hAnsi="Times New Roman" w:cs="Times New Roman"/>
          <w:sz w:val="24"/>
          <w:szCs w:val="24"/>
        </w:rPr>
        <w:t>.</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b/>
          <w:bCs/>
          <w:sz w:val="24"/>
          <w:szCs w:val="24"/>
        </w:rPr>
        <w:t>5. Порядок отчета сотрудника о служебной командировке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5.1. В течение трех рабочих дней со дня возвращения из служебной командировки сотрудник обязательно дооформляет документы, которые были составлены перед отъездом, и заполняет авансовый отчет (ф. 0504505) об израсходованных им суммах. В служебном задании (ф. Т-10а) сотрудник заполняет графу 12 «Краткий отчет о выполнении задания». Этот отчет согласовывается с </w:t>
      </w:r>
      <w:r w:rsidRPr="00166BCE">
        <w:rPr>
          <w:rStyle w:val="fill"/>
          <w:rFonts w:ascii="Times New Roman" w:hAnsi="Times New Roman" w:cs="Times New Roman"/>
          <w:b w:val="0"/>
          <w:i w:val="0"/>
          <w:color w:val="auto"/>
          <w:sz w:val="24"/>
          <w:szCs w:val="24"/>
        </w:rPr>
        <w:t>руководителем учреждения</w:t>
      </w:r>
      <w:r w:rsidRPr="00166BCE">
        <w:rPr>
          <w:rFonts w:ascii="Times New Roman" w:hAnsi="Times New Roman" w:cs="Times New Roman"/>
          <w:sz w:val="24"/>
          <w:szCs w:val="24"/>
        </w:rPr>
        <w:t>.</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9D6C53" w:rsidRPr="00166BCE" w:rsidRDefault="009D6C53" w:rsidP="009D6C53">
      <w:pPr>
        <w:numPr>
          <w:ilvl w:val="0"/>
          <w:numId w:val="38"/>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служебное задание с кратким отчетом о выполнении;</w:t>
      </w:r>
    </w:p>
    <w:p w:rsidR="009D6C53" w:rsidRPr="00166BCE" w:rsidRDefault="009D6C53" w:rsidP="009D6C53">
      <w:pPr>
        <w:numPr>
          <w:ilvl w:val="0"/>
          <w:numId w:val="38"/>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проездные билеты;</w:t>
      </w:r>
    </w:p>
    <w:p w:rsidR="009D6C53" w:rsidRPr="00166BCE" w:rsidRDefault="009D6C53" w:rsidP="009D6C53">
      <w:pPr>
        <w:numPr>
          <w:ilvl w:val="0"/>
          <w:numId w:val="38"/>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счета за проживание;</w:t>
      </w:r>
    </w:p>
    <w:p w:rsidR="009D6C53" w:rsidRPr="00166BCE" w:rsidRDefault="009D6C53" w:rsidP="009D6C53">
      <w:pPr>
        <w:numPr>
          <w:ilvl w:val="0"/>
          <w:numId w:val="38"/>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чеки ККТ;</w:t>
      </w:r>
    </w:p>
    <w:p w:rsidR="009D6C53" w:rsidRPr="00166BCE" w:rsidRDefault="009D6C53" w:rsidP="009D6C53">
      <w:pPr>
        <w:numPr>
          <w:ilvl w:val="0"/>
          <w:numId w:val="38"/>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товарные чеки;</w:t>
      </w:r>
    </w:p>
    <w:p w:rsidR="009D6C53" w:rsidRPr="00166BCE" w:rsidRDefault="009D6C53" w:rsidP="009D6C53">
      <w:pPr>
        <w:numPr>
          <w:ilvl w:val="0"/>
          <w:numId w:val="38"/>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квитанции электронных терминалов (слипы);</w:t>
      </w:r>
    </w:p>
    <w:p w:rsidR="009D6C53" w:rsidRPr="00166BCE" w:rsidRDefault="009D6C53" w:rsidP="009D6C53">
      <w:pPr>
        <w:numPr>
          <w:ilvl w:val="0"/>
          <w:numId w:val="39"/>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документы, подтверждающие стоимость служебных телефонных переговоров, и т. д.</w:t>
      </w:r>
    </w:p>
    <w:p w:rsidR="009D6C53" w:rsidRPr="00166BCE" w:rsidRDefault="009D6C53" w:rsidP="009D6C53">
      <w:pPr>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5.2. Остаток денежных средств, превышающий сумму, использованную согласно авансового отчета, подлежит возвращению сотрудником </w:t>
      </w:r>
      <w:r w:rsidRPr="00166BCE">
        <w:rPr>
          <w:rStyle w:val="fill"/>
          <w:rFonts w:ascii="Times New Roman" w:hAnsi="Times New Roman" w:cs="Times New Roman"/>
          <w:b w:val="0"/>
          <w:i w:val="0"/>
          <w:color w:val="auto"/>
          <w:sz w:val="24"/>
          <w:szCs w:val="24"/>
        </w:rPr>
        <w:t>в кассу</w:t>
      </w:r>
      <w:r w:rsidRPr="00166BCE">
        <w:rPr>
          <w:rFonts w:ascii="Times New Roman" w:hAnsi="Times New Roman" w:cs="Times New Roman"/>
          <w:sz w:val="24"/>
          <w:szCs w:val="24"/>
        </w:rPr>
        <w:t xml:space="preserve"> не позднее трех рабочих дней после возвращения из командировки.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5.3. Не позднее трех рабочих дней со дня возвращения из служебной командировки сотрудник готовит и представляет </w:t>
      </w:r>
      <w:r w:rsidRPr="00166BCE">
        <w:rPr>
          <w:rStyle w:val="fill"/>
          <w:rFonts w:ascii="Times New Roman" w:hAnsi="Times New Roman" w:cs="Times New Roman"/>
          <w:b w:val="0"/>
          <w:i w:val="0"/>
          <w:color w:val="auto"/>
          <w:sz w:val="24"/>
          <w:szCs w:val="24"/>
        </w:rPr>
        <w:t xml:space="preserve">руководителю </w:t>
      </w:r>
      <w:r w:rsidRPr="00166BCE">
        <w:rPr>
          <w:rFonts w:ascii="Times New Roman" w:hAnsi="Times New Roman" w:cs="Times New Roman"/>
          <w:sz w:val="24"/>
          <w:szCs w:val="24"/>
        </w:rPr>
        <w:t>полный отчет о проделанной им работе либо участии в мероприятии, на которое он был командирован.</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b/>
          <w:bCs/>
          <w:sz w:val="24"/>
          <w:szCs w:val="24"/>
        </w:rPr>
        <w:t>6. Отзыв сотрудника из командировки или отмена командировки осуществляется в следующем порядке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lastRenderedPageBreak/>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6.1. </w:t>
      </w:r>
      <w:r w:rsidRPr="00166BCE">
        <w:rPr>
          <w:rStyle w:val="fill"/>
          <w:rFonts w:ascii="Times New Roman" w:hAnsi="Times New Roman" w:cs="Times New Roman"/>
          <w:b w:val="0"/>
          <w:i w:val="0"/>
          <w:color w:val="auto"/>
          <w:sz w:val="24"/>
          <w:szCs w:val="24"/>
        </w:rPr>
        <w:t xml:space="preserve">Руководитель </w:t>
      </w:r>
      <w:r w:rsidRPr="00166BCE">
        <w:rPr>
          <w:rFonts w:ascii="Times New Roman" w:hAnsi="Times New Roman" w:cs="Times New Roman"/>
          <w:sz w:val="24"/>
          <w:szCs w:val="24"/>
        </w:rPr>
        <w:t xml:space="preserve">готовит служебную записку на имя </w:t>
      </w:r>
      <w:r w:rsidRPr="00166BCE">
        <w:rPr>
          <w:rStyle w:val="fill"/>
          <w:rFonts w:ascii="Times New Roman" w:hAnsi="Times New Roman" w:cs="Times New Roman"/>
          <w:b w:val="0"/>
          <w:i w:val="0"/>
          <w:color w:val="auto"/>
          <w:sz w:val="24"/>
          <w:szCs w:val="24"/>
        </w:rPr>
        <w:t>руководителя</w:t>
      </w:r>
      <w:r w:rsidRPr="00166BCE">
        <w:rPr>
          <w:rFonts w:ascii="Times New Roman" w:hAnsi="Times New Roman" w:cs="Times New Roman"/>
          <w:sz w:val="24"/>
          <w:szCs w:val="24"/>
        </w:rPr>
        <w:t xml:space="preserve">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После решения </w:t>
      </w:r>
      <w:r w:rsidRPr="00166BCE">
        <w:rPr>
          <w:rStyle w:val="fill"/>
          <w:rFonts w:ascii="Times New Roman" w:hAnsi="Times New Roman" w:cs="Times New Roman"/>
          <w:b w:val="0"/>
          <w:i w:val="0"/>
          <w:color w:val="auto"/>
          <w:sz w:val="24"/>
          <w:szCs w:val="24"/>
        </w:rPr>
        <w:t>руководителя</w:t>
      </w:r>
      <w:r w:rsidRPr="00166BCE">
        <w:rPr>
          <w:rFonts w:ascii="Times New Roman" w:hAnsi="Times New Roman" w:cs="Times New Roman"/>
          <w:sz w:val="24"/>
          <w:szCs w:val="24"/>
        </w:rPr>
        <w:t xml:space="preserve"> готовится приказ об отмене командировки или отзыве из командировки.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6.2. Командировка может быть прекращена досрочно по решению </w:t>
      </w:r>
      <w:r w:rsidRPr="00166BCE">
        <w:rPr>
          <w:rStyle w:val="fill"/>
          <w:rFonts w:ascii="Times New Roman" w:hAnsi="Times New Roman" w:cs="Times New Roman"/>
          <w:b w:val="0"/>
          <w:i w:val="0"/>
          <w:color w:val="auto"/>
          <w:sz w:val="24"/>
          <w:szCs w:val="24"/>
        </w:rPr>
        <w:t>руководителя</w:t>
      </w:r>
      <w:r w:rsidRPr="00166BCE">
        <w:rPr>
          <w:rFonts w:ascii="Times New Roman" w:hAnsi="Times New Roman" w:cs="Times New Roman"/>
          <w:sz w:val="24"/>
          <w:szCs w:val="24"/>
        </w:rPr>
        <w:t xml:space="preserve"> учреждения в случаях:</w:t>
      </w:r>
    </w:p>
    <w:p w:rsidR="009D6C53" w:rsidRPr="00166BCE" w:rsidRDefault="009D6C53" w:rsidP="009D6C53">
      <w:pPr>
        <w:numPr>
          <w:ilvl w:val="0"/>
          <w:numId w:val="40"/>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выполнения служебного задания в полном объеме;</w:t>
      </w:r>
    </w:p>
    <w:p w:rsidR="009D6C53" w:rsidRPr="00166BCE" w:rsidRDefault="009D6C53" w:rsidP="009D6C53">
      <w:pPr>
        <w:numPr>
          <w:ilvl w:val="0"/>
          <w:numId w:val="40"/>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9D6C53" w:rsidRPr="00166BCE" w:rsidRDefault="009D6C53" w:rsidP="009D6C53">
      <w:pPr>
        <w:numPr>
          <w:ilvl w:val="0"/>
          <w:numId w:val="40"/>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наличия служебной необходимости;</w:t>
      </w:r>
    </w:p>
    <w:p w:rsidR="009D6C53" w:rsidRPr="00166BCE" w:rsidRDefault="009D6C53" w:rsidP="009D6C53">
      <w:pPr>
        <w:numPr>
          <w:ilvl w:val="0"/>
          <w:numId w:val="40"/>
        </w:numPr>
        <w:tabs>
          <w:tab w:val="clear" w:pos="720"/>
        </w:tabs>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нарушения сотрудником трудовой дисциплины в период нахождения в командировке.</w:t>
      </w:r>
    </w:p>
    <w:p w:rsidR="009D6C53" w:rsidRPr="00166BCE" w:rsidRDefault="009D6C53" w:rsidP="009D6C53">
      <w:pPr>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w:t>
      </w: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3C7A05" w:rsidRDefault="003C7A05"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Default="00A5230E" w:rsidP="00166BCE">
      <w:pPr>
        <w:pStyle w:val="a3"/>
        <w:rPr>
          <w:rFonts w:ascii="Times New Roman" w:hAnsi="Times New Roman"/>
          <w:sz w:val="24"/>
          <w:szCs w:val="24"/>
        </w:rPr>
      </w:pPr>
    </w:p>
    <w:p w:rsidR="00A5230E" w:rsidRPr="00166BCE" w:rsidRDefault="00A5230E" w:rsidP="00166BCE">
      <w:pPr>
        <w:pStyle w:val="a3"/>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cs="Times New Roman"/>
          <w:sz w:val="24"/>
          <w:szCs w:val="24"/>
        </w:rPr>
      </w:pPr>
      <w:r w:rsidRPr="00166BCE">
        <w:rPr>
          <w:rFonts w:ascii="Times New Roman" w:hAnsi="Times New Roman" w:cs="Times New Roman"/>
          <w:sz w:val="24"/>
          <w:szCs w:val="24"/>
        </w:rPr>
        <w:lastRenderedPageBreak/>
        <w:t>Приложение 11</w:t>
      </w:r>
      <w:r w:rsidRPr="00166BCE">
        <w:rPr>
          <w:rFonts w:ascii="Times New Roman" w:hAnsi="Times New Roman" w:cs="Times New Roman"/>
          <w:sz w:val="24"/>
          <w:szCs w:val="24"/>
        </w:rPr>
        <w:br/>
        <w:t xml:space="preserve">к учетной политике, утвержденной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cs="Times New Roman"/>
          <w:sz w:val="24"/>
          <w:szCs w:val="24"/>
        </w:rPr>
      </w:pPr>
      <w:r w:rsidRPr="00166BCE">
        <w:rPr>
          <w:rFonts w:ascii="Times New Roman" w:hAnsi="Times New Roman" w:cs="Times New Roman"/>
          <w:sz w:val="24"/>
          <w:szCs w:val="24"/>
        </w:rPr>
        <w:t xml:space="preserve">распоряжением от </w:t>
      </w:r>
      <w:r w:rsidR="003C7A05" w:rsidRPr="00166BCE">
        <w:rPr>
          <w:rFonts w:ascii="Times New Roman" w:hAnsi="Times New Roman" w:cs="Times New Roman"/>
          <w:sz w:val="24"/>
          <w:szCs w:val="24"/>
        </w:rPr>
        <w:t xml:space="preserve">«08» февраля 2021 г. № </w:t>
      </w:r>
      <w:r w:rsidR="003C7A05" w:rsidRPr="00166BCE">
        <w:rPr>
          <w:rFonts w:ascii="Times New Roman" w:hAnsi="Times New Roman" w:cs="Times New Roman"/>
          <w:sz w:val="24"/>
          <w:szCs w:val="24"/>
          <w:u w:val="single"/>
        </w:rPr>
        <w:t xml:space="preserve">  05-р</w:t>
      </w:r>
    </w:p>
    <w:p w:rsidR="009D6C53" w:rsidRPr="00166BCE" w:rsidRDefault="00166BCE" w:rsidP="0016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A5230E" w:rsidRDefault="009D6C53" w:rsidP="00A5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b/>
          <w:sz w:val="24"/>
          <w:szCs w:val="24"/>
        </w:rPr>
      </w:pPr>
      <w:r w:rsidRPr="00166BCE">
        <w:rPr>
          <w:rFonts w:ascii="Times New Roman" w:hAnsi="Times New Roman" w:cs="Times New Roman"/>
          <w:b/>
          <w:bCs/>
          <w:sz w:val="24"/>
          <w:szCs w:val="24"/>
        </w:rPr>
        <w:t xml:space="preserve">Порядок </w:t>
      </w:r>
      <w:r w:rsidRPr="00166BCE">
        <w:rPr>
          <w:rFonts w:ascii="Times New Roman" w:hAnsi="Times New Roman" w:cs="Times New Roman"/>
          <w:b/>
          <w:sz w:val="24"/>
          <w:szCs w:val="24"/>
        </w:rPr>
        <w:t>расчета резервов по отпускам</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1. Оценочное обязательство по резерву на оплату отпусков за фактически отработанное время определяется ежеквартально на последний день квартала. Сумма резерва, отраженная в бухучете до отчетной даты, корректируется до величины вновь рассчитанного резерва: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в сторону увеличения – дополнительными бухгалтерскими проводками;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в сторону уменьшения – проводками, оформленными методом «красное сторно».</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2. В величину резерва на оплату отпусков включается:</w:t>
      </w:r>
      <w:r w:rsidRPr="00166BCE">
        <w:rPr>
          <w:rFonts w:ascii="Times New Roman" w:hAnsi="Times New Roman" w:cs="Times New Roman"/>
          <w:sz w:val="24"/>
          <w:szCs w:val="24"/>
        </w:rPr>
        <w:br/>
        <w:t>1) сумма оплаты отпусков сотрудникам за фактически отработанное время на дату расчета резерва;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3. Сумма оплаты отпусков рассчитывается по формуле: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tbl>
      <w:tblPr>
        <w:tblW w:w="0" w:type="auto"/>
        <w:tblLook w:val="04A0" w:firstRow="1" w:lastRow="0" w:firstColumn="1" w:lastColumn="0" w:noHBand="0" w:noVBand="1"/>
      </w:tblPr>
      <w:tblGrid>
        <w:gridCol w:w="1741"/>
        <w:gridCol w:w="778"/>
        <w:gridCol w:w="4034"/>
        <w:gridCol w:w="778"/>
        <w:gridCol w:w="2863"/>
      </w:tblGrid>
      <w:tr w:rsidR="009D6C53" w:rsidRPr="00166BCE" w:rsidTr="009D6C53">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Сумма оплаты отпусков</w:t>
            </w:r>
          </w:p>
        </w:tc>
        <w:tc>
          <w:tcPr>
            <w:tcW w:w="0" w:type="auto"/>
            <w:tcBorders>
              <w:left w:val="single" w:sz="4" w:space="0" w:color="auto"/>
              <w:right w:val="single" w:sz="4" w:space="0" w:color="auto"/>
            </w:tcBorders>
            <w:shd w:val="clear" w:color="auto" w:fill="auto"/>
            <w:vAlign w:val="center"/>
          </w:tcPr>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Количество неиспользованных всеми сотрудниками дней отпусков на последний день квартала</w:t>
            </w:r>
          </w:p>
        </w:tc>
        <w:tc>
          <w:tcPr>
            <w:tcW w:w="0" w:type="auto"/>
            <w:tcBorders>
              <w:left w:val="single" w:sz="4" w:space="0" w:color="auto"/>
              <w:right w:val="single" w:sz="4" w:space="0" w:color="auto"/>
            </w:tcBorders>
            <w:shd w:val="clear" w:color="auto" w:fill="auto"/>
            <w:vAlign w:val="center"/>
          </w:tcPr>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Средний дневной заработок по учреждению за последние 12 мес.</w:t>
            </w:r>
          </w:p>
        </w:tc>
      </w:tr>
    </w:tbl>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4. Данные о количестве дней неиспользованного отпуска представляет кадровая служба в соответствии с графиком документооборота.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5. Средний дневной заработок (З ср.д.) в целом по учреждению определяется по формуле: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b/>
          <w:sz w:val="24"/>
          <w:szCs w:val="24"/>
        </w:rPr>
        <w:t>З ср.д. = ФОТ : 12 мес. : Ч : 29,3</w:t>
      </w:r>
      <w:r w:rsidRPr="00166BCE">
        <w:rPr>
          <w:rFonts w:ascii="Times New Roman" w:hAnsi="Times New Roman" w:cs="Times New Roman"/>
          <w:sz w:val="24"/>
          <w:szCs w:val="24"/>
        </w:rPr>
        <w:t xml:space="preserve">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где: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ФОТ – фонд оплаты труда в целом по учреждению за 12 месяцев, предшествующих дате расчета резерва;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Ч – количество штатных единиц по штатному расписанию, действующему на дату расчета резерва;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29,3 – среднемесячное число календарных дней, установленное статьей 139 Трудового кодекса.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6. В сумму обязательных страховых взносов для формирования резерва включается: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1) сумма, рассчитанная по общеустановленной ставке страховых взносов;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2) сумма, рассчитанная из дополнительных тарифов страховых взносов в Пенсионный фонд.</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sectPr w:rsidR="009D6C53" w:rsidRPr="00166BCE" w:rsidSect="00FF336D">
          <w:pgSz w:w="11906" w:h="16838"/>
          <w:pgMar w:top="426" w:right="851" w:bottom="568" w:left="851" w:header="709" w:footer="709" w:gutter="0"/>
          <w:cols w:space="708"/>
          <w:docGrid w:linePitch="360"/>
        </w:sectPr>
      </w:pPr>
    </w:p>
    <w:p w:rsidR="009D6C53" w:rsidRPr="00166BCE" w:rsidRDefault="009D6C53" w:rsidP="003C7A05">
      <w:pPr>
        <w:pStyle w:val="a3"/>
        <w:jc w:val="right"/>
        <w:rPr>
          <w:rFonts w:ascii="Times New Roman" w:hAnsi="Times New Roman"/>
          <w:sz w:val="24"/>
          <w:szCs w:val="24"/>
        </w:rPr>
      </w:pPr>
      <w:r w:rsidRPr="00166BCE">
        <w:rPr>
          <w:rFonts w:ascii="Times New Roman" w:hAnsi="Times New Roman"/>
          <w:sz w:val="24"/>
          <w:szCs w:val="24"/>
        </w:rPr>
        <w:lastRenderedPageBreak/>
        <w:t>Приложение 12</w:t>
      </w:r>
    </w:p>
    <w:p w:rsidR="009D6C53" w:rsidRPr="00166BCE" w:rsidRDefault="009D6C53" w:rsidP="003C7A05">
      <w:pPr>
        <w:pStyle w:val="a3"/>
        <w:jc w:val="right"/>
        <w:rPr>
          <w:rFonts w:ascii="Times New Roman" w:hAnsi="Times New Roman"/>
          <w:sz w:val="24"/>
          <w:szCs w:val="24"/>
        </w:rPr>
      </w:pPr>
      <w:r w:rsidRPr="00166BCE">
        <w:rPr>
          <w:rFonts w:ascii="Times New Roman" w:hAnsi="Times New Roman"/>
          <w:sz w:val="24"/>
          <w:szCs w:val="24"/>
        </w:rPr>
        <w:t xml:space="preserve"> к учетной политике, утвержденной </w:t>
      </w:r>
    </w:p>
    <w:p w:rsidR="009D6C53" w:rsidRPr="00166BCE" w:rsidRDefault="009D6C53" w:rsidP="003C7A05">
      <w:pPr>
        <w:pStyle w:val="a3"/>
        <w:jc w:val="right"/>
        <w:rPr>
          <w:rFonts w:ascii="Times New Roman" w:hAnsi="Times New Roman"/>
          <w:sz w:val="24"/>
          <w:szCs w:val="24"/>
        </w:rPr>
      </w:pPr>
      <w:r w:rsidRPr="00166BCE">
        <w:rPr>
          <w:rFonts w:ascii="Times New Roman" w:hAnsi="Times New Roman"/>
          <w:sz w:val="24"/>
          <w:szCs w:val="24"/>
        </w:rPr>
        <w:t xml:space="preserve">распоряжением от </w:t>
      </w:r>
      <w:r w:rsidR="003C7A05" w:rsidRPr="00166BCE">
        <w:rPr>
          <w:rFonts w:ascii="Times New Roman" w:hAnsi="Times New Roman"/>
          <w:sz w:val="24"/>
          <w:szCs w:val="24"/>
        </w:rPr>
        <w:t xml:space="preserve">«08» февраля 2021 г. № </w:t>
      </w:r>
      <w:r w:rsidR="003C7A05" w:rsidRPr="00166BCE">
        <w:rPr>
          <w:rFonts w:ascii="Times New Roman" w:hAnsi="Times New Roman"/>
          <w:sz w:val="24"/>
          <w:szCs w:val="24"/>
          <w:u w:val="single"/>
        </w:rPr>
        <w:t xml:space="preserve">  05-р</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b/>
          <w:sz w:val="24"/>
          <w:szCs w:val="24"/>
        </w:rPr>
      </w:pPr>
      <w:r w:rsidRPr="00166BCE">
        <w:rPr>
          <w:rFonts w:ascii="Times New Roman" w:hAnsi="Times New Roman" w:cs="Times New Roman"/>
          <w:b/>
          <w:sz w:val="24"/>
          <w:szCs w:val="24"/>
        </w:rPr>
        <w:t>Порядок принятия обязательств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b/>
          <w:sz w:val="24"/>
          <w:szCs w:val="24"/>
        </w:rPr>
      </w:pPr>
      <w:r w:rsidRPr="00166BCE">
        <w:rPr>
          <w:rFonts w:ascii="Times New Roman" w:hAnsi="Times New Roman" w:cs="Times New Roman"/>
          <w:b/>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1. Бюджетные обязательства (принятые, принимаемые, отложенные) принимаются к учету в пределах доведенных лимитов бюджетных обязательств (ЛБО).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 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Порядок принятия бюджетных обязательств (принятых, принимаемых, отложенных) приведен в таблице № 1.</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3. Принятые обязательства отражаются в журнале регистрации обязательств (ф. 0504064).</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за отчетным.</w:t>
      </w:r>
      <w:r w:rsidRPr="00166BCE">
        <w:rPr>
          <w:rFonts w:ascii="Times New Roman" w:hAnsi="Times New Roman" w:cs="Times New Roman"/>
          <w:sz w:val="24"/>
          <w:szCs w:val="24"/>
        </w:rPr>
        <w:t xml:space="preserve">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cs="Times New Roman"/>
          <w:sz w:val="24"/>
          <w:szCs w:val="24"/>
        </w:rPr>
      </w:pPr>
      <w:r w:rsidRPr="00166BCE">
        <w:rPr>
          <w:rFonts w:ascii="Times New Roman" w:hAnsi="Times New Roman" w:cs="Times New Roman"/>
          <w:sz w:val="24"/>
          <w:szCs w:val="24"/>
        </w:rPr>
        <w:t>Таблица № 1</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sz w:val="24"/>
          <w:szCs w:val="24"/>
        </w:rPr>
      </w:pPr>
      <w:r w:rsidRPr="00166BCE">
        <w:rPr>
          <w:rFonts w:ascii="Times New Roman" w:hAnsi="Times New Roman" w:cs="Times New Roman"/>
          <w:sz w:val="24"/>
          <w:szCs w:val="24"/>
        </w:rPr>
        <w:t>Порядок учета принятых (принимаемых, отложенных) бюджетных обязательств </w:t>
      </w:r>
    </w:p>
    <w:tbl>
      <w:tblPr>
        <w:tblW w:w="15451" w:type="dxa"/>
        <w:tblInd w:w="-10" w:type="dxa"/>
        <w:tblCellMar>
          <w:top w:w="15" w:type="dxa"/>
          <w:left w:w="15" w:type="dxa"/>
          <w:bottom w:w="15" w:type="dxa"/>
          <w:right w:w="15" w:type="dxa"/>
        </w:tblCellMar>
        <w:tblLook w:val="04A0" w:firstRow="1" w:lastRow="0" w:firstColumn="1" w:lastColumn="0" w:noHBand="0" w:noVBand="1"/>
      </w:tblPr>
      <w:tblGrid>
        <w:gridCol w:w="607"/>
        <w:gridCol w:w="2295"/>
        <w:gridCol w:w="2550"/>
        <w:gridCol w:w="2590"/>
        <w:gridCol w:w="2217"/>
        <w:gridCol w:w="654"/>
        <w:gridCol w:w="1431"/>
        <w:gridCol w:w="2085"/>
        <w:gridCol w:w="1022"/>
      </w:tblGrid>
      <w:tr w:rsidR="009D6C53" w:rsidRPr="00166BCE" w:rsidTr="00A5230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b/>
                <w:bCs/>
                <w:sz w:val="24"/>
                <w:szCs w:val="24"/>
              </w:rPr>
              <w:t xml:space="preserve">№ </w:t>
            </w:r>
            <w:r w:rsidRPr="00166BCE">
              <w:rPr>
                <w:rFonts w:ascii="Times New Roman" w:hAnsi="Times New Roman" w:cs="Times New Roman"/>
                <w:sz w:val="24"/>
                <w:szCs w:val="24"/>
              </w:rPr>
              <w:br/>
            </w:r>
            <w:r w:rsidRPr="00166BCE">
              <w:rPr>
                <w:rFonts w:ascii="Times New Roman" w:hAnsi="Times New Roman" w:cs="Times New Roman"/>
                <w:b/>
                <w:bCs/>
                <w:sz w:val="24"/>
                <w:szCs w:val="24"/>
              </w:rPr>
              <w:t>п/п</w:t>
            </w:r>
          </w:p>
        </w:tc>
        <w:tc>
          <w:tcPr>
            <w:tcW w:w="229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b/>
                <w:bCs/>
                <w:sz w:val="24"/>
                <w:szCs w:val="24"/>
              </w:rPr>
              <w:t>Вид обязательства</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b/>
                <w:bCs/>
                <w:sz w:val="24"/>
                <w:szCs w:val="24"/>
              </w:rPr>
              <w:t>Документ-</w:t>
            </w:r>
            <w:r w:rsidRPr="00166BCE">
              <w:rPr>
                <w:rFonts w:ascii="Times New Roman" w:hAnsi="Times New Roman" w:cs="Times New Roman"/>
                <w:sz w:val="24"/>
                <w:szCs w:val="24"/>
              </w:rPr>
              <w:br/>
            </w:r>
            <w:r w:rsidRPr="00166BCE">
              <w:rPr>
                <w:rFonts w:ascii="Times New Roman" w:hAnsi="Times New Roman" w:cs="Times New Roman"/>
                <w:b/>
                <w:bCs/>
                <w:sz w:val="24"/>
                <w:szCs w:val="24"/>
              </w:rPr>
              <w:t xml:space="preserve">основание/первичный </w:t>
            </w:r>
            <w:r w:rsidRPr="00166BCE">
              <w:rPr>
                <w:rFonts w:ascii="Times New Roman" w:hAnsi="Times New Roman" w:cs="Times New Roman"/>
                <w:sz w:val="24"/>
                <w:szCs w:val="24"/>
              </w:rPr>
              <w:br/>
            </w:r>
            <w:r w:rsidRPr="00166BCE">
              <w:rPr>
                <w:rFonts w:ascii="Times New Roman" w:hAnsi="Times New Roman" w:cs="Times New Roman"/>
                <w:b/>
                <w:bCs/>
                <w:sz w:val="24"/>
                <w:szCs w:val="24"/>
              </w:rPr>
              <w:t>учетный документ</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b/>
                <w:bCs/>
                <w:sz w:val="24"/>
                <w:szCs w:val="24"/>
              </w:rPr>
              <w:t xml:space="preserve">Момент отражения </w:t>
            </w:r>
            <w:r w:rsidRPr="00166BCE">
              <w:rPr>
                <w:rFonts w:ascii="Times New Roman" w:hAnsi="Times New Roman" w:cs="Times New Roman"/>
                <w:b/>
                <w:bCs/>
                <w:sz w:val="24"/>
                <w:szCs w:val="24"/>
              </w:rPr>
              <w:br/>
              <w:t>в учете</w:t>
            </w:r>
          </w:p>
        </w:tc>
        <w:tc>
          <w:tcPr>
            <w:tcW w:w="22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b/>
                <w:bCs/>
                <w:sz w:val="24"/>
                <w:szCs w:val="24"/>
              </w:rPr>
              <w:t>Сумма обязательства</w:t>
            </w: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b/>
                <w:bCs/>
                <w:sz w:val="24"/>
                <w:szCs w:val="24"/>
              </w:rPr>
              <w:t>Бухгалтерские записи</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b/>
                <w:bCs/>
                <w:sz w:val="24"/>
                <w:szCs w:val="24"/>
              </w:rPr>
              <w:t>Дебет</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b/>
                <w:bCs/>
                <w:sz w:val="24"/>
                <w:szCs w:val="24"/>
              </w:rPr>
              <w:t>Кредит</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lastRenderedPageBreak/>
              <w:t>1</w:t>
            </w:r>
          </w:p>
        </w:tc>
        <w:tc>
          <w:tcPr>
            <w:tcW w:w="2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2</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3</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4</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5</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6</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7</w:t>
            </w:r>
          </w:p>
        </w:tc>
      </w:tr>
      <w:tr w:rsidR="009D6C53" w:rsidRPr="00166BCE" w:rsidTr="00A5230E">
        <w:tc>
          <w:tcPr>
            <w:tcW w:w="15451"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1. Обязательства по госконтрактам</w:t>
            </w:r>
          </w:p>
        </w:tc>
      </w:tr>
      <w:tr w:rsidR="009D6C53" w:rsidRPr="00166BCE" w:rsidTr="00A5230E">
        <w:tc>
          <w:tcPr>
            <w:tcW w:w="0" w:type="auto"/>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b/>
                <w:bCs/>
                <w:sz w:val="24"/>
                <w:szCs w:val="24"/>
              </w:rPr>
              <w:t>1.1</w:t>
            </w:r>
          </w:p>
        </w:tc>
        <w:tc>
          <w:tcPr>
            <w:tcW w:w="1484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b/>
                <w:bCs/>
                <w:sz w:val="24"/>
                <w:szCs w:val="24"/>
              </w:rPr>
              <w:t xml:space="preserve">Обязательства по контрактам (договорам), которые заключены с единственным поставщиком (подрядчиком, исполнителем) </w:t>
            </w:r>
          </w:p>
        </w:tc>
      </w:tr>
      <w:tr w:rsidR="009D6C53" w:rsidRPr="00166BCE" w:rsidTr="00A5230E">
        <w:tc>
          <w:tcPr>
            <w:tcW w:w="0" w:type="auto"/>
            <w:vMerge w:val="restart"/>
            <w:tcBorders>
              <w:top w:val="single" w:sz="4" w:space="0" w:color="auto"/>
              <w:left w:val="single" w:sz="8" w:space="0" w:color="000000"/>
              <w:right w:val="single" w:sz="8" w:space="0" w:color="000000"/>
            </w:tcBorders>
            <w:hideMark/>
          </w:tcPr>
          <w:p w:rsidR="009D6C53" w:rsidRPr="00166BCE" w:rsidRDefault="009D6C53" w:rsidP="00A5230E">
            <w:pPr>
              <w:rPr>
                <w:rFonts w:ascii="Times New Roman" w:hAnsi="Times New Roman" w:cs="Times New Roman"/>
                <w:sz w:val="24"/>
                <w:szCs w:val="24"/>
                <w:lang w:val="en-US"/>
              </w:rPr>
            </w:pPr>
            <w:r w:rsidRPr="00166BCE">
              <w:rPr>
                <w:rFonts w:ascii="Times New Roman" w:hAnsi="Times New Roman" w:cs="Times New Roman"/>
                <w:sz w:val="24"/>
                <w:szCs w:val="24"/>
                <w:lang w:val="en-US"/>
              </w:rPr>
              <w:t>1.1.1</w:t>
            </w:r>
          </w:p>
        </w:tc>
        <w:tc>
          <w:tcPr>
            <w:tcW w:w="2295"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Заключение контракта (договора) на поставку продукции, выполнение работ, оказание услуг с единственным поставщиком </w:t>
            </w:r>
          </w:p>
        </w:tc>
        <w:tc>
          <w:tcPr>
            <w:tcW w:w="255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Государственный контракт/ </w:t>
            </w:r>
            <w:r w:rsidRPr="00166BCE">
              <w:rPr>
                <w:rFonts w:ascii="Times New Roman" w:hAnsi="Times New Roman" w:cs="Times New Roman"/>
                <w:sz w:val="24"/>
                <w:szCs w:val="24"/>
              </w:rPr>
              <w:br/>
              <w:t>Бухгалтерская справка (ф. 0504833)</w:t>
            </w:r>
          </w:p>
        </w:tc>
        <w:tc>
          <w:tcPr>
            <w:tcW w:w="259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подписания государственного контракта</w:t>
            </w:r>
          </w:p>
        </w:tc>
        <w:tc>
          <w:tcPr>
            <w:tcW w:w="2217"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В сумме заключенного контракта</w:t>
            </w: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текущий финансовый период</w:t>
            </w:r>
          </w:p>
        </w:tc>
      </w:tr>
      <w:tr w:rsidR="009D6C53" w:rsidRPr="00166BCE" w:rsidTr="00A5230E">
        <w:tc>
          <w:tcPr>
            <w:tcW w:w="0" w:type="auto"/>
            <w:vMerge/>
            <w:tcBorders>
              <w:left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left w:val="single" w:sz="8" w:space="0" w:color="000000"/>
              <w:bottom w:val="single" w:sz="4" w:space="0" w:color="auto"/>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4" w:space="0" w:color="auto"/>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4" w:space="0" w:color="auto"/>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4" w:space="0" w:color="auto"/>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vMerge/>
            <w:tcBorders>
              <w:left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left w:val="single" w:sz="8" w:space="0" w:color="000000"/>
              <w:bottom w:val="single" w:sz="4" w:space="0" w:color="auto"/>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4" w:space="0" w:color="auto"/>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4" w:space="0" w:color="auto"/>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4" w:space="0" w:color="auto"/>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плановый период</w:t>
            </w:r>
          </w:p>
        </w:tc>
      </w:tr>
      <w:tr w:rsidR="009D6C53" w:rsidRPr="00166BCE" w:rsidTr="00A5230E">
        <w:tc>
          <w:tcPr>
            <w:tcW w:w="0" w:type="auto"/>
            <w:vMerge/>
            <w:tcBorders>
              <w:left w:val="single" w:sz="8" w:space="0" w:color="000000"/>
              <w:bottom w:val="single" w:sz="4" w:space="0" w:color="auto"/>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left w:val="single" w:sz="8" w:space="0" w:color="000000"/>
              <w:bottom w:val="single" w:sz="4" w:space="0" w:color="auto"/>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4" w:space="0" w:color="auto"/>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4" w:space="0" w:color="auto"/>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4" w:space="0" w:color="auto"/>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КРБ.1.501.Х3.000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КРБ.1.502.Х1.ХХХ</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b/>
                <w:sz w:val="24"/>
                <w:szCs w:val="24"/>
              </w:rPr>
            </w:pPr>
            <w:r w:rsidRPr="00166BCE">
              <w:rPr>
                <w:rFonts w:ascii="Times New Roman" w:hAnsi="Times New Roman" w:cs="Times New Roman"/>
                <w:b/>
                <w:sz w:val="24"/>
                <w:szCs w:val="24"/>
              </w:rPr>
              <w:t>1.2</w:t>
            </w:r>
          </w:p>
        </w:tc>
        <w:tc>
          <w:tcPr>
            <w:tcW w:w="1484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b/>
                <w:sz w:val="24"/>
                <w:szCs w:val="24"/>
              </w:rPr>
              <w:t>Обязательства по госконтрактам, заключенным путем проведения конкурентных закупок</w:t>
            </w:r>
            <w:r w:rsidRPr="00166BCE">
              <w:rPr>
                <w:rFonts w:ascii="Times New Roman" w:hAnsi="Times New Roman" w:cs="Times New Roman"/>
                <w:b/>
                <w:sz w:val="24"/>
                <w:szCs w:val="24"/>
              </w:rPr>
              <w:br/>
            </w:r>
            <w:r w:rsidRPr="00166BCE">
              <w:rPr>
                <w:rFonts w:ascii="Times New Roman" w:hAnsi="Times New Roman" w:cs="Times New Roman"/>
                <w:sz w:val="24"/>
                <w:szCs w:val="24"/>
              </w:rPr>
              <w:t>(</w:t>
            </w:r>
            <w:r w:rsidRPr="00166BCE">
              <w:rPr>
                <w:rFonts w:ascii="Times New Roman" w:hAnsi="Times New Roman" w:cs="Times New Roman"/>
                <w:i/>
                <w:sz w:val="24"/>
                <w:szCs w:val="24"/>
              </w:rPr>
              <w:t>конкурсов, аукционов, запросов котировок, запросов предложений</w:t>
            </w:r>
            <w:r w:rsidRPr="00166BCE">
              <w:rPr>
                <w:rFonts w:ascii="Times New Roman" w:hAnsi="Times New Roman" w:cs="Times New Roman"/>
                <w:sz w:val="24"/>
                <w:szCs w:val="24"/>
              </w:rPr>
              <w:t>)</w:t>
            </w:r>
          </w:p>
        </w:tc>
      </w:tr>
      <w:tr w:rsidR="009D6C53" w:rsidRPr="00166BCE" w:rsidTr="00A5230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1.2.1</w:t>
            </w:r>
          </w:p>
        </w:tc>
        <w:tc>
          <w:tcPr>
            <w:tcW w:w="229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Принятие обязательств в сумме НМЦК при проведении конкурентной закупки</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Извещение о проведении закупки/ Бухгалтерская </w:t>
            </w:r>
            <w:r w:rsidRPr="00166BCE">
              <w:rPr>
                <w:rFonts w:ascii="Times New Roman" w:hAnsi="Times New Roman" w:cs="Times New Roman"/>
                <w:sz w:val="24"/>
                <w:szCs w:val="24"/>
              </w:rPr>
              <w:br/>
              <w:t>справка (ф. 0504833)</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размещения извещения о закупке на официальном сайте www.zakupki.gov.ru</w:t>
            </w:r>
          </w:p>
        </w:tc>
        <w:tc>
          <w:tcPr>
            <w:tcW w:w="22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текущий финансовый период</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КРБ.1.502.17.ХХХ</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плановый период</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КРБ.1.501.Х3.000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КРБ.1.502.Х7.ХХХ</w:t>
            </w:r>
          </w:p>
        </w:tc>
      </w:tr>
      <w:tr w:rsidR="009D6C53" w:rsidRPr="00166BCE" w:rsidTr="00A5230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1.2.2</w:t>
            </w:r>
          </w:p>
        </w:tc>
        <w:tc>
          <w:tcPr>
            <w:tcW w:w="229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Принятие суммы расходного обязательства при </w:t>
            </w:r>
            <w:r w:rsidRPr="00166BCE">
              <w:rPr>
                <w:rFonts w:ascii="Times New Roman" w:hAnsi="Times New Roman" w:cs="Times New Roman"/>
                <w:sz w:val="24"/>
                <w:szCs w:val="24"/>
              </w:rPr>
              <w:lastRenderedPageBreak/>
              <w:t xml:space="preserve">заключении государственного контракта по итогам конкурентной закупки </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lastRenderedPageBreak/>
              <w:t xml:space="preserve">Государственный контракт/ </w:t>
            </w:r>
            <w:r w:rsidRPr="00166BCE">
              <w:rPr>
                <w:rFonts w:ascii="Times New Roman" w:hAnsi="Times New Roman" w:cs="Times New Roman"/>
                <w:sz w:val="24"/>
                <w:szCs w:val="24"/>
              </w:rPr>
              <w:br/>
            </w:r>
            <w:r w:rsidRPr="00166BCE">
              <w:rPr>
                <w:rFonts w:ascii="Times New Roman" w:hAnsi="Times New Roman" w:cs="Times New Roman"/>
                <w:sz w:val="24"/>
                <w:szCs w:val="24"/>
              </w:rPr>
              <w:lastRenderedPageBreak/>
              <w:t>Бухгалтерская справка (ф. 0504833)</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lastRenderedPageBreak/>
              <w:t>Дата подписания государственного контракта</w:t>
            </w:r>
          </w:p>
        </w:tc>
        <w:tc>
          <w:tcPr>
            <w:tcW w:w="22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Обязательство отражается в сумме заключенного </w:t>
            </w:r>
            <w:r w:rsidRPr="00166BCE">
              <w:rPr>
                <w:rFonts w:ascii="Times New Roman" w:hAnsi="Times New Roman" w:cs="Times New Roman"/>
                <w:sz w:val="24"/>
                <w:szCs w:val="24"/>
              </w:rPr>
              <w:lastRenderedPageBreak/>
              <w:t>контракта с учетом финансовых периодов, в которых он будет исполнен</w:t>
            </w: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lastRenderedPageBreak/>
              <w:t>На текущий финансовый период</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КРБ.1.502.17.ХХХ</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плановый период</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КРБ.1.502.Х7.ХХХ</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КРБ.1.502.Х1.ХХХ</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b/>
                <w:sz w:val="24"/>
                <w:szCs w:val="24"/>
              </w:rPr>
            </w:pPr>
            <w:r w:rsidRPr="00166BCE">
              <w:rPr>
                <w:rFonts w:ascii="Times New Roman" w:hAnsi="Times New Roman" w:cs="Times New Roman"/>
                <w:b/>
                <w:sz w:val="24"/>
                <w:szCs w:val="24"/>
              </w:rPr>
              <w:t>1.3</w:t>
            </w:r>
          </w:p>
        </w:tc>
        <w:tc>
          <w:tcPr>
            <w:tcW w:w="14844" w:type="dxa"/>
            <w:gridSpan w:val="8"/>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b/>
                <w:sz w:val="24"/>
                <w:szCs w:val="24"/>
              </w:rPr>
            </w:pPr>
            <w:r w:rsidRPr="00166BCE">
              <w:rPr>
                <w:rFonts w:ascii="Times New Roman" w:hAnsi="Times New Roman" w:cs="Times New Roman"/>
                <w:b/>
                <w:sz w:val="24"/>
                <w:szCs w:val="24"/>
              </w:rPr>
              <w:t>Уточнение обязательств по контрактам</w:t>
            </w:r>
          </w:p>
        </w:tc>
      </w:tr>
      <w:tr w:rsidR="009D6C53" w:rsidRPr="00166BCE" w:rsidTr="00A5230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1.3.1</w:t>
            </w:r>
          </w:p>
        </w:tc>
        <w:tc>
          <w:tcPr>
            <w:tcW w:w="229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Уточнение принимаемых обязательств на сумму экономии при заключении госконтракта по результатам конкурентной закупки</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Протокол подведения итогов конкурентной закупки/ Бухгалтерская справка (ф. 0504833)</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подписания государственного контракта</w:t>
            </w:r>
          </w:p>
        </w:tc>
        <w:tc>
          <w:tcPr>
            <w:tcW w:w="22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Корректировка обязательства на сумму, сэкономленную в результате проведения закупки </w:t>
            </w: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текущий финансовый период</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КРБ.1.502.17.ХХХ</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КРБ.1.501.13.000</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плановый период</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КРБ.1.502.Х7.ХХХ</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КРБ.1.501.Х3.000</w:t>
            </w:r>
          </w:p>
        </w:tc>
      </w:tr>
      <w:tr w:rsidR="009D6C53" w:rsidRPr="00166BCE" w:rsidTr="00A5230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1.3.2</w:t>
            </w:r>
          </w:p>
        </w:tc>
        <w:tc>
          <w:tcPr>
            <w:tcW w:w="229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Уменьшение принятого обязательства в случае:</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отмены закупки;</w:t>
            </w:r>
            <w:r w:rsidRPr="00166BCE">
              <w:rPr>
                <w:rFonts w:ascii="Times New Roman" w:hAnsi="Times New Roman" w:cs="Times New Roman"/>
                <w:sz w:val="24"/>
                <w:szCs w:val="24"/>
              </w:rPr>
              <w:br/>
              <w:t>– признания закупки несостоявшейся по причине того, что не было подано ни одной заявки;</w:t>
            </w:r>
            <w:r w:rsidRPr="00166BCE">
              <w:rPr>
                <w:rFonts w:ascii="Times New Roman" w:hAnsi="Times New Roman" w:cs="Times New Roman"/>
                <w:sz w:val="24"/>
                <w:szCs w:val="24"/>
              </w:rPr>
              <w:br/>
              <w:t xml:space="preserve">– признания победителя закупки уклонившимся от </w:t>
            </w:r>
            <w:r w:rsidRPr="00166BCE">
              <w:rPr>
                <w:rFonts w:ascii="Times New Roman" w:hAnsi="Times New Roman" w:cs="Times New Roman"/>
                <w:sz w:val="24"/>
                <w:szCs w:val="24"/>
              </w:rPr>
              <w:lastRenderedPageBreak/>
              <w:t>заключения контракта</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lastRenderedPageBreak/>
              <w:t xml:space="preserve">Протокол подведения итогов конкурса, аукциона, запроса котировок или запроса предложений. Протокол </w:t>
            </w:r>
            <w:r w:rsidRPr="00166BCE">
              <w:rPr>
                <w:rFonts w:ascii="Times New Roman" w:hAnsi="Times New Roman" w:cs="Times New Roman"/>
                <w:sz w:val="24"/>
                <w:szCs w:val="24"/>
              </w:rPr>
              <w:br/>
              <w:t xml:space="preserve">признания победителя закупки уклонившимся от заключения контракта/ </w:t>
            </w:r>
            <w:r w:rsidRPr="00166BCE">
              <w:rPr>
                <w:rFonts w:ascii="Times New Roman" w:hAnsi="Times New Roman" w:cs="Times New Roman"/>
                <w:sz w:val="24"/>
                <w:szCs w:val="24"/>
              </w:rPr>
              <w:br/>
              <w:t xml:space="preserve">Бухгалтерская справка </w:t>
            </w:r>
            <w:r w:rsidRPr="00166BCE">
              <w:rPr>
                <w:rFonts w:ascii="Times New Roman" w:hAnsi="Times New Roman" w:cs="Times New Roman"/>
                <w:sz w:val="24"/>
                <w:szCs w:val="24"/>
              </w:rPr>
              <w:br/>
              <w:t>(ф. 0504833)</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протокола о признании конкурентной закупки несостоявшейся.</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признания победителя закупки уклонившимся от заключения контракта</w:t>
            </w:r>
          </w:p>
        </w:tc>
        <w:tc>
          <w:tcPr>
            <w:tcW w:w="22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Уменьшение ранее принятого обязательства на всю сумму способом «Красное сторно»</w:t>
            </w: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текущий финансовый период</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КРБ.1.502.17.ХХХ</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плановый период</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КРБ.1.501.Х3.000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КРБ.1.502.Х7.ХХХ</w:t>
            </w:r>
          </w:p>
        </w:tc>
      </w:tr>
      <w:tr w:rsidR="009D6C53" w:rsidRPr="00166BCE" w:rsidTr="00A5230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b/>
                <w:sz w:val="24"/>
                <w:szCs w:val="24"/>
              </w:rPr>
            </w:pPr>
            <w:r w:rsidRPr="00166BCE">
              <w:rPr>
                <w:rFonts w:ascii="Times New Roman" w:hAnsi="Times New Roman" w:cs="Times New Roman"/>
                <w:b/>
                <w:sz w:val="24"/>
                <w:szCs w:val="24"/>
              </w:rPr>
              <w:t>1.4</w:t>
            </w:r>
          </w:p>
        </w:tc>
        <w:tc>
          <w:tcPr>
            <w:tcW w:w="1484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b/>
                <w:sz w:val="24"/>
                <w:szCs w:val="24"/>
              </w:rPr>
            </w:pPr>
            <w:r w:rsidRPr="00166BCE">
              <w:rPr>
                <w:rFonts w:ascii="Times New Roman" w:hAnsi="Times New Roman" w:cs="Times New Roman"/>
                <w:b/>
                <w:sz w:val="24"/>
                <w:szCs w:val="24"/>
              </w:rPr>
              <w:t>Обязательства по госконтрактам, принятые в прошлые годы и не исполненные по состоянию на начало текущего финансового года</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Госконтракты, подлежащие исполнению за счет бюджета (бюджетных ассигнований) в текущем финансовом году</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Заключенные контракты</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Начало текущего финансового года</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Сумма не исполненных по условиям госконтракта обязательств </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КРБ.1.502.21.ХХХ</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15451"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b/>
                <w:sz w:val="24"/>
                <w:szCs w:val="24"/>
              </w:rPr>
            </w:pPr>
            <w:r w:rsidRPr="00166BCE">
              <w:rPr>
                <w:rFonts w:ascii="Times New Roman" w:hAnsi="Times New Roman" w:cs="Times New Roman"/>
                <w:b/>
                <w:sz w:val="24"/>
                <w:szCs w:val="24"/>
              </w:rPr>
              <w:t>2. Обязательства по текущей деятельности учреждения</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b/>
                <w:sz w:val="24"/>
                <w:szCs w:val="24"/>
              </w:rPr>
            </w:pPr>
            <w:r w:rsidRPr="00166BCE">
              <w:rPr>
                <w:rFonts w:ascii="Times New Roman" w:hAnsi="Times New Roman" w:cs="Times New Roman"/>
                <w:b/>
                <w:sz w:val="24"/>
                <w:szCs w:val="24"/>
              </w:rPr>
              <w:t>2.1</w:t>
            </w:r>
          </w:p>
        </w:tc>
        <w:tc>
          <w:tcPr>
            <w:tcW w:w="1484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b/>
                <w:sz w:val="24"/>
                <w:szCs w:val="24"/>
              </w:rPr>
            </w:pPr>
            <w:r w:rsidRPr="00166BCE">
              <w:rPr>
                <w:rFonts w:ascii="Times New Roman" w:hAnsi="Times New Roman" w:cs="Times New Roman"/>
                <w:b/>
                <w:sz w:val="24"/>
                <w:szCs w:val="24"/>
              </w:rPr>
              <w:t>Обязательства, связанные с оплатой труда</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2.1.1</w:t>
            </w:r>
          </w:p>
        </w:tc>
        <w:tc>
          <w:tcPr>
            <w:tcW w:w="2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Зарплата</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Расходное расписание </w:t>
            </w:r>
            <w:r w:rsidRPr="00166BCE">
              <w:rPr>
                <w:rFonts w:ascii="Times New Roman" w:hAnsi="Times New Roman" w:cs="Times New Roman"/>
                <w:sz w:val="24"/>
                <w:szCs w:val="24"/>
              </w:rPr>
              <w:br/>
              <w:t xml:space="preserve">(ф. 0531722) </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Начало текущего финансового года</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В объеме утвержденных ЛБО </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2.1.2</w:t>
            </w:r>
          </w:p>
        </w:tc>
        <w:tc>
          <w:tcPr>
            <w:tcW w:w="2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Расчетные ведомости </w:t>
            </w:r>
            <w:r w:rsidRPr="00166BCE">
              <w:rPr>
                <w:rFonts w:ascii="Times New Roman" w:hAnsi="Times New Roman" w:cs="Times New Roman"/>
                <w:sz w:val="24"/>
                <w:szCs w:val="24"/>
              </w:rPr>
              <w:br/>
              <w:t>(ф. 0504402).</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Расчетно-платежные ведомости (ф. 0504401).</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Карточки индивидуального учета сумм начисленных выплат и иных вознаграждений и сумм </w:t>
            </w:r>
            <w:r w:rsidRPr="00166BCE">
              <w:rPr>
                <w:rFonts w:ascii="Times New Roman" w:hAnsi="Times New Roman" w:cs="Times New Roman"/>
                <w:sz w:val="24"/>
                <w:szCs w:val="24"/>
              </w:rPr>
              <w:br/>
            </w:r>
            <w:r w:rsidRPr="00166BCE">
              <w:rPr>
                <w:rFonts w:ascii="Times New Roman" w:hAnsi="Times New Roman" w:cs="Times New Roman"/>
                <w:sz w:val="24"/>
                <w:szCs w:val="24"/>
              </w:rPr>
              <w:lastRenderedPageBreak/>
              <w:t xml:space="preserve">начисленных страховых </w:t>
            </w:r>
            <w:r w:rsidRPr="00166BCE">
              <w:rPr>
                <w:rFonts w:ascii="Times New Roman" w:hAnsi="Times New Roman" w:cs="Times New Roman"/>
                <w:sz w:val="24"/>
                <w:szCs w:val="24"/>
              </w:rPr>
              <w:br/>
              <w:t xml:space="preserve">взносов </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lastRenderedPageBreak/>
              <w:t xml:space="preserve">В момент образования </w:t>
            </w:r>
            <w:r w:rsidRPr="00166BCE">
              <w:rPr>
                <w:rFonts w:ascii="Times New Roman" w:hAnsi="Times New Roman" w:cs="Times New Roman"/>
                <w:sz w:val="24"/>
                <w:szCs w:val="24"/>
              </w:rPr>
              <w:br/>
              <w:t>кредиторской задолженности – не позднее последнего дня месяца, за который производится начисление</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Сумма начисленных обязательств (платежей)</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b/>
                <w:sz w:val="24"/>
                <w:szCs w:val="24"/>
              </w:rPr>
            </w:pPr>
            <w:r w:rsidRPr="00166BCE">
              <w:rPr>
                <w:rFonts w:ascii="Times New Roman" w:hAnsi="Times New Roman" w:cs="Times New Roman"/>
                <w:b/>
                <w:sz w:val="24"/>
                <w:szCs w:val="24"/>
              </w:rPr>
              <w:t>2.2</w:t>
            </w:r>
          </w:p>
        </w:tc>
        <w:tc>
          <w:tcPr>
            <w:tcW w:w="1484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b/>
                <w:sz w:val="24"/>
                <w:szCs w:val="24"/>
              </w:rPr>
            </w:pPr>
            <w:r w:rsidRPr="00166BCE">
              <w:rPr>
                <w:rFonts w:ascii="Times New Roman" w:hAnsi="Times New Roman" w:cs="Times New Roman"/>
                <w:b/>
                <w:sz w:val="24"/>
                <w:szCs w:val="24"/>
              </w:rPr>
              <w:t>Обязательства по расчетам с подотчетными лицами</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2.2.1</w:t>
            </w:r>
          </w:p>
        </w:tc>
        <w:tc>
          <w:tcPr>
            <w:tcW w:w="2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Выдача денег под отчет сотруднику на приобретение товаров (работ, услуг) за наличный расчет</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Письменное заявление на выдачу денежных средств под отчет</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утверждения (подписания) заявления руководителем</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Сумма начисленных обязательств (выплат)</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2.2.2</w:t>
            </w:r>
          </w:p>
        </w:tc>
        <w:tc>
          <w:tcPr>
            <w:tcW w:w="2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Выдача денег под отчет сотруднику при направлении в командировку</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Приказ о направлении в </w:t>
            </w:r>
            <w:r w:rsidRPr="00166BCE">
              <w:rPr>
                <w:rFonts w:ascii="Times New Roman" w:hAnsi="Times New Roman" w:cs="Times New Roman"/>
                <w:sz w:val="24"/>
                <w:szCs w:val="24"/>
              </w:rPr>
              <w:br/>
              <w:t>командировку</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подписания приказа руководителем</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Сумма начисленных обязательств (выплат)</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2.2.3</w:t>
            </w:r>
          </w:p>
        </w:tc>
        <w:tc>
          <w:tcPr>
            <w:tcW w:w="229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Корректировка ранее принятых бюджетных обязательств в момент принятия к учету авансового отчета (ф. 0504505)</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Авансовый отчет (ф. 0504505)</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утверждения авансового отчета (ф. 0504505)руководителем</w:t>
            </w:r>
          </w:p>
        </w:tc>
        <w:tc>
          <w:tcPr>
            <w:tcW w:w="22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Корректировка обязательства: </w:t>
            </w:r>
            <w:r w:rsidRPr="00166BCE">
              <w:rPr>
                <w:rFonts w:ascii="Times New Roman" w:hAnsi="Times New Roman" w:cs="Times New Roman"/>
                <w:sz w:val="24"/>
                <w:szCs w:val="24"/>
              </w:rPr>
              <w:br/>
              <w:t>при перерасходе – в сторону увеличения; при экономии – в сторону уменьшения</w:t>
            </w: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Перерасход</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Экономия способом «Красное сторно»</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b/>
                <w:sz w:val="24"/>
                <w:szCs w:val="24"/>
              </w:rPr>
            </w:pPr>
            <w:r w:rsidRPr="00166BCE">
              <w:rPr>
                <w:rFonts w:ascii="Times New Roman" w:hAnsi="Times New Roman" w:cs="Times New Roman"/>
                <w:b/>
                <w:sz w:val="24"/>
                <w:szCs w:val="24"/>
              </w:rPr>
              <w:t>2.3.</w:t>
            </w:r>
          </w:p>
        </w:tc>
        <w:tc>
          <w:tcPr>
            <w:tcW w:w="1484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b/>
                <w:sz w:val="24"/>
                <w:szCs w:val="24"/>
              </w:rPr>
            </w:pPr>
            <w:r w:rsidRPr="00166BCE">
              <w:rPr>
                <w:rFonts w:ascii="Times New Roman" w:hAnsi="Times New Roman" w:cs="Times New Roman"/>
                <w:b/>
                <w:sz w:val="24"/>
                <w:szCs w:val="24"/>
              </w:rPr>
              <w:t>Обязательства перед бюджетом, по возмещению вреда, по другим выплатам (налоги, госпошлины, сборы, исполнительные документы)</w:t>
            </w:r>
          </w:p>
        </w:tc>
      </w:tr>
      <w:tr w:rsidR="009D6C53" w:rsidRPr="00166BCE" w:rsidTr="00A5230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2.3.1</w:t>
            </w:r>
          </w:p>
        </w:tc>
        <w:tc>
          <w:tcPr>
            <w:tcW w:w="229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Начисление налогов (налог на </w:t>
            </w:r>
            <w:r w:rsidRPr="00166BCE">
              <w:rPr>
                <w:rFonts w:ascii="Times New Roman" w:hAnsi="Times New Roman" w:cs="Times New Roman"/>
                <w:sz w:val="24"/>
                <w:szCs w:val="24"/>
              </w:rPr>
              <w:lastRenderedPageBreak/>
              <w:t>имущество, налог на прибыль, НДС)</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lastRenderedPageBreak/>
              <w:t>Налоговые регистры, отражающие расчет налога</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На дату образования кредиторской задолженности – </w:t>
            </w:r>
            <w:r w:rsidRPr="00166BCE">
              <w:rPr>
                <w:rFonts w:ascii="Times New Roman" w:hAnsi="Times New Roman" w:cs="Times New Roman"/>
                <w:sz w:val="24"/>
                <w:szCs w:val="24"/>
              </w:rPr>
              <w:lastRenderedPageBreak/>
              <w:t>ежеквартально, не позднее последнего дня текущего квартала</w:t>
            </w:r>
          </w:p>
        </w:tc>
        <w:tc>
          <w:tcPr>
            <w:tcW w:w="22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lastRenderedPageBreak/>
              <w:t xml:space="preserve">Сумма начисленных </w:t>
            </w:r>
            <w:r w:rsidRPr="00166BCE">
              <w:rPr>
                <w:rFonts w:ascii="Times New Roman" w:hAnsi="Times New Roman" w:cs="Times New Roman"/>
                <w:sz w:val="24"/>
                <w:szCs w:val="24"/>
              </w:rPr>
              <w:br/>
            </w:r>
            <w:r w:rsidRPr="00166BCE">
              <w:rPr>
                <w:rFonts w:ascii="Times New Roman" w:hAnsi="Times New Roman" w:cs="Times New Roman"/>
                <w:sz w:val="24"/>
                <w:szCs w:val="24"/>
              </w:rPr>
              <w:lastRenderedPageBreak/>
              <w:t>обязательств (платежей)</w:t>
            </w: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lastRenderedPageBreak/>
              <w:t>На текущий финансовый период</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плановый период</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КРБ.1.501.Х3.000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КРБ.1.502.Х1.ХХХ</w:t>
            </w:r>
          </w:p>
        </w:tc>
      </w:tr>
      <w:tr w:rsidR="009D6C53" w:rsidRPr="00166BCE" w:rsidTr="00A5230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2.3.2</w:t>
            </w:r>
          </w:p>
        </w:tc>
        <w:tc>
          <w:tcPr>
            <w:tcW w:w="229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Начисление всех видов с боров, пошлин, патентных платежей</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Бухгалтерские справки </w:t>
            </w:r>
            <w:r w:rsidRPr="00166BCE">
              <w:rPr>
                <w:rFonts w:ascii="Times New Roman" w:hAnsi="Times New Roman" w:cs="Times New Roman"/>
                <w:sz w:val="24"/>
                <w:szCs w:val="24"/>
              </w:rPr>
              <w:br/>
              <w:t>(ф. 0504833) с приложением расчетов.</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Служебные записки (другие распоряжения руководителя) </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В момент подписания документа о необходимости платежа</w:t>
            </w:r>
          </w:p>
        </w:tc>
        <w:tc>
          <w:tcPr>
            <w:tcW w:w="22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Сумма начисленных обязательств (платежей)</w:t>
            </w: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текущий финансовый период</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плановый период</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КРБ.1.501.Х3.000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КРБ.1.502.Х1.ХХХ</w:t>
            </w:r>
          </w:p>
        </w:tc>
      </w:tr>
      <w:tr w:rsidR="009D6C53" w:rsidRPr="00166BCE" w:rsidTr="00A5230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2.3.3</w:t>
            </w:r>
          </w:p>
        </w:tc>
        <w:tc>
          <w:tcPr>
            <w:tcW w:w="229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Начисление штрафных санкций и сумм, предписанных судом</w:t>
            </w:r>
          </w:p>
        </w:tc>
        <w:tc>
          <w:tcPr>
            <w:tcW w:w="25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Исполнительный лист.</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Судебный приказ.</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Постановления судебных (следственных) органов.</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Иные документы, устанавливающие обязательства учреждения</w:t>
            </w:r>
          </w:p>
        </w:tc>
        <w:tc>
          <w:tcPr>
            <w:tcW w:w="25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поступления исполнительных документов в бухгалтерию</w:t>
            </w:r>
          </w:p>
        </w:tc>
        <w:tc>
          <w:tcPr>
            <w:tcW w:w="22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Сумма начисленных обязательств (выплат)</w:t>
            </w: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текущий финансовый период</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5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плановый период</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КРБ.1.501.Х3.000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КРБ.1.502.Х1.ХХХ</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b/>
                <w:sz w:val="24"/>
                <w:szCs w:val="24"/>
              </w:rPr>
            </w:pPr>
            <w:r w:rsidRPr="00166BCE">
              <w:rPr>
                <w:rFonts w:ascii="Times New Roman" w:hAnsi="Times New Roman" w:cs="Times New Roman"/>
                <w:b/>
                <w:sz w:val="24"/>
                <w:szCs w:val="24"/>
              </w:rPr>
              <w:t>2.4.</w:t>
            </w:r>
          </w:p>
        </w:tc>
        <w:tc>
          <w:tcPr>
            <w:tcW w:w="1484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b/>
                <w:sz w:val="24"/>
                <w:szCs w:val="24"/>
              </w:rPr>
            </w:pPr>
            <w:r w:rsidRPr="00166BCE">
              <w:rPr>
                <w:rFonts w:ascii="Times New Roman" w:hAnsi="Times New Roman" w:cs="Times New Roman"/>
                <w:b/>
                <w:sz w:val="24"/>
                <w:szCs w:val="24"/>
              </w:rPr>
              <w:t>Публичные нормативные обязательства (социальное обеспечение, пособия)</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2.4.1</w:t>
            </w:r>
          </w:p>
        </w:tc>
        <w:tc>
          <w:tcPr>
            <w:tcW w:w="2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Все виды компенсационных выплат, осуществляемых в адрес физических </w:t>
            </w:r>
            <w:r w:rsidRPr="00166BCE">
              <w:rPr>
                <w:rFonts w:ascii="Times New Roman" w:hAnsi="Times New Roman" w:cs="Times New Roman"/>
                <w:sz w:val="24"/>
                <w:szCs w:val="24"/>
              </w:rPr>
              <w:lastRenderedPageBreak/>
              <w:t>лиц, – пенсии, пособия и т. д.</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lastRenderedPageBreak/>
              <w:t>Расчетные ведомости.</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Бухгалтерская справка (ф. 0504833) (с указанием нормативных </w:t>
            </w:r>
            <w:r w:rsidRPr="00166BCE">
              <w:rPr>
                <w:rFonts w:ascii="Times New Roman" w:hAnsi="Times New Roman" w:cs="Times New Roman"/>
                <w:sz w:val="24"/>
                <w:szCs w:val="24"/>
              </w:rPr>
              <w:br/>
              <w:t xml:space="preserve">документов, на </w:t>
            </w:r>
            <w:r w:rsidRPr="00166BCE">
              <w:rPr>
                <w:rFonts w:ascii="Times New Roman" w:hAnsi="Times New Roman" w:cs="Times New Roman"/>
                <w:sz w:val="24"/>
                <w:szCs w:val="24"/>
              </w:rPr>
              <w:lastRenderedPageBreak/>
              <w:t>основании которых осуществляются выплаты)</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lastRenderedPageBreak/>
              <w:t>На дату образования кредиторской задолженности – дата поступления документов в бухгалтерию</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Сумма начисленных публичных нормативных обязательств (выплат)</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КРБ.1.503.13.000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b/>
                <w:sz w:val="24"/>
                <w:szCs w:val="24"/>
              </w:rPr>
            </w:pPr>
            <w:r w:rsidRPr="00166BCE">
              <w:rPr>
                <w:rFonts w:ascii="Times New Roman" w:hAnsi="Times New Roman" w:cs="Times New Roman"/>
                <w:b/>
                <w:sz w:val="24"/>
                <w:szCs w:val="24"/>
              </w:rPr>
              <w:t>2.5</w:t>
            </w:r>
          </w:p>
        </w:tc>
        <w:tc>
          <w:tcPr>
            <w:tcW w:w="1484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b/>
                <w:sz w:val="24"/>
                <w:szCs w:val="24"/>
              </w:rPr>
            </w:pPr>
            <w:r w:rsidRPr="00166BCE">
              <w:rPr>
                <w:rFonts w:ascii="Times New Roman" w:hAnsi="Times New Roman" w:cs="Times New Roman"/>
                <w:b/>
                <w:sz w:val="24"/>
                <w:szCs w:val="24"/>
              </w:rPr>
              <w:t>Публичные обязательства, не относящиеся к нормативным</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2.5.1</w:t>
            </w:r>
          </w:p>
        </w:tc>
        <w:tc>
          <w:tcPr>
            <w:tcW w:w="2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Социальные выплаты детям-сиротам и детям, оставшимся без попечения родителей, в рамках дополнительных государственных гарантий по социальной поддержке</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Расчетно-платежная ведомость </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На дату образования кредиторской задолженности</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Сумма начисленных публичных нормативных обязательств (выплат)</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2.5.2</w:t>
            </w:r>
          </w:p>
        </w:tc>
        <w:tc>
          <w:tcPr>
            <w:tcW w:w="2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Выплаты госслужащим, сотрудникам казенных учреждений, военнослужащим, проходящим военную службу по призыву, учащимся, студентам</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Договор (контракт).</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Реестр выплат.</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Бухгалтерская справка (ф. 0504833) (с указанием нормативных </w:t>
            </w:r>
            <w:r w:rsidRPr="00166BCE">
              <w:rPr>
                <w:rFonts w:ascii="Times New Roman" w:hAnsi="Times New Roman" w:cs="Times New Roman"/>
                <w:sz w:val="24"/>
                <w:szCs w:val="24"/>
              </w:rPr>
              <w:br/>
              <w:t>документов, на основании которых осуществляются выплаты)</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поступления документов в бухгалтерию</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Сумма начисленных публичных обязательств (выплат)</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15451"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b/>
                <w:sz w:val="24"/>
                <w:szCs w:val="24"/>
              </w:rPr>
            </w:pPr>
            <w:r w:rsidRPr="00166BCE">
              <w:rPr>
                <w:rFonts w:ascii="Times New Roman" w:hAnsi="Times New Roman" w:cs="Times New Roman"/>
                <w:b/>
                <w:sz w:val="24"/>
                <w:szCs w:val="24"/>
              </w:rPr>
              <w:t>3. Обязательства по предоставлению субсидий и межбюджетных трансфертов</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b/>
                <w:sz w:val="24"/>
                <w:szCs w:val="24"/>
              </w:rPr>
            </w:pPr>
            <w:r w:rsidRPr="00166BCE">
              <w:rPr>
                <w:rFonts w:ascii="Times New Roman" w:hAnsi="Times New Roman" w:cs="Times New Roman"/>
                <w:b/>
                <w:sz w:val="24"/>
                <w:szCs w:val="24"/>
              </w:rPr>
              <w:t>3.1</w:t>
            </w:r>
          </w:p>
        </w:tc>
        <w:tc>
          <w:tcPr>
            <w:tcW w:w="1484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b/>
                <w:sz w:val="24"/>
                <w:szCs w:val="24"/>
              </w:rPr>
            </w:pPr>
            <w:r w:rsidRPr="00166BCE">
              <w:rPr>
                <w:rFonts w:ascii="Times New Roman" w:hAnsi="Times New Roman" w:cs="Times New Roman"/>
                <w:b/>
                <w:sz w:val="24"/>
                <w:szCs w:val="24"/>
              </w:rPr>
              <w:t>Предоставление субсидий:</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lastRenderedPageBreak/>
              <w:t>3.1.1</w:t>
            </w:r>
          </w:p>
        </w:tc>
        <w:tc>
          <w:tcPr>
            <w:tcW w:w="2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бюджетным и автономным учреждениям на возмещение нормативных затрат, связанных с выполнением госзадания;– бюджетным и автономным учреждениям, государственным унитарным предприятиям на осуществление капитальных вложений;– иным некоммерческим организациям, не являющимся государственными (муниципальными) учреждениями (в т. ч. в виде имущественного взноса в госкорпорации и госкомпании)</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Соглашение о предоставлении субсидии.</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Иные документы, предусмотренные условиями соглашения</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подписания соглашения о предоставлении субсидии</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Сумма заключенных соглашений о предоставлении </w:t>
            </w:r>
            <w:r w:rsidRPr="00166BCE">
              <w:rPr>
                <w:rFonts w:ascii="Times New Roman" w:hAnsi="Times New Roman" w:cs="Times New Roman"/>
                <w:sz w:val="24"/>
                <w:szCs w:val="24"/>
              </w:rPr>
              <w:br/>
              <w:t>субсидии</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3.1.2</w:t>
            </w:r>
          </w:p>
        </w:tc>
        <w:tc>
          <w:tcPr>
            <w:tcW w:w="229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бюджетным и автономным учреждениям на иные цели;</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lastRenderedPageBreak/>
              <w:t xml:space="preserve">– организациям, ИП, гражданам – производителям товаров, работ, услуг (подлежащих исполнению в текущем </w:t>
            </w:r>
            <w:r w:rsidRPr="00166BCE">
              <w:rPr>
                <w:rFonts w:ascii="Times New Roman" w:hAnsi="Times New Roman" w:cs="Times New Roman"/>
                <w:sz w:val="24"/>
                <w:szCs w:val="24"/>
              </w:rPr>
              <w:br/>
              <w:t>финансовом году)</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lastRenderedPageBreak/>
              <w:t>Соглашение о предоставлении субсидии.</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подписания соглашения о предоставлении субсидии.</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Сумма заключенных договоров (соглашений) о </w:t>
            </w:r>
            <w:r w:rsidRPr="00166BCE">
              <w:rPr>
                <w:rFonts w:ascii="Times New Roman" w:hAnsi="Times New Roman" w:cs="Times New Roman"/>
                <w:sz w:val="24"/>
                <w:szCs w:val="24"/>
              </w:rPr>
              <w:lastRenderedPageBreak/>
              <w:t>предоставлении субсидии.</w:t>
            </w:r>
          </w:p>
        </w:tc>
        <w:tc>
          <w:tcPr>
            <w:tcW w:w="2085"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lastRenderedPageBreak/>
              <w:t>КРБ.1.501.13.000</w:t>
            </w:r>
          </w:p>
        </w:tc>
        <w:tc>
          <w:tcPr>
            <w:tcW w:w="3107"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Иные документы, предусмотренные условиями соглашения</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в соответствии с нормативно-правовым актом</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Объем утвержденных ЛБО на предоставление субсидий в соответствии с нормативно-правовыми актами</w:t>
            </w:r>
          </w:p>
        </w:tc>
        <w:tc>
          <w:tcPr>
            <w:tcW w:w="2085" w:type="dxa"/>
            <w:gridSpan w:val="2"/>
            <w:vMerge/>
            <w:tcBorders>
              <w:top w:val="single" w:sz="8" w:space="0" w:color="000000"/>
              <w:left w:val="single" w:sz="8" w:space="0" w:color="000000"/>
              <w:bottom w:val="single" w:sz="8" w:space="0" w:color="000000"/>
              <w:right w:val="single" w:sz="8" w:space="0" w:color="000000"/>
            </w:tcBorders>
            <w:hideMark/>
          </w:tcPr>
          <w:p w:rsidR="009D6C53" w:rsidRPr="00166BCE" w:rsidRDefault="009D6C53" w:rsidP="00A5230E">
            <w:pPr>
              <w:rPr>
                <w:rFonts w:ascii="Times New Roman" w:hAnsi="Times New Roman" w:cs="Times New Roman"/>
                <w:sz w:val="24"/>
                <w:szCs w:val="24"/>
              </w:rPr>
            </w:pPr>
          </w:p>
        </w:tc>
        <w:tc>
          <w:tcPr>
            <w:tcW w:w="3107" w:type="dxa"/>
            <w:gridSpan w:val="2"/>
            <w:vMerge/>
            <w:tcBorders>
              <w:top w:val="single" w:sz="8" w:space="0" w:color="000000"/>
              <w:left w:val="single" w:sz="8" w:space="0" w:color="000000"/>
              <w:bottom w:val="single" w:sz="8" w:space="0" w:color="000000"/>
              <w:right w:val="single" w:sz="8" w:space="0" w:color="000000"/>
            </w:tcBorders>
            <w:hideMark/>
          </w:tcPr>
          <w:p w:rsidR="009D6C53" w:rsidRPr="00166BCE" w:rsidRDefault="009D6C53" w:rsidP="00A5230E">
            <w:pPr>
              <w:rPr>
                <w:rFonts w:ascii="Times New Roman" w:hAnsi="Times New Roman" w:cs="Times New Roman"/>
                <w:sz w:val="24"/>
                <w:szCs w:val="24"/>
              </w:rPr>
            </w:pPr>
          </w:p>
        </w:tc>
      </w:tr>
      <w:tr w:rsidR="009D6C53" w:rsidRPr="00166BCE" w:rsidTr="00A5230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3.1.3</w:t>
            </w:r>
          </w:p>
        </w:tc>
        <w:tc>
          <w:tcPr>
            <w:tcW w:w="229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Предоставление межбюджетных трансфертов</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Соглашение о предоставлении субсидий, субвенций или иных межбюджетных трансфертов</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подписания соглашения</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Сумма заключенных соглашений</w:t>
            </w:r>
          </w:p>
        </w:tc>
        <w:tc>
          <w:tcPr>
            <w:tcW w:w="2085"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КРБ.1.503.13.000</w:t>
            </w:r>
          </w:p>
        </w:tc>
        <w:tc>
          <w:tcPr>
            <w:tcW w:w="3107"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295" w:type="dxa"/>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rPr>
                <w:rFonts w:ascii="Times New Roman" w:hAnsi="Times New Roman" w:cs="Times New Roman"/>
                <w:sz w:val="24"/>
                <w:szCs w:val="24"/>
              </w:rPr>
            </w:pP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Соответствующие нормативно-правовые акты</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в соответствии с нормативно-правовым актом</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Объем бюджетных ассигнований на предоставление обусловленных законом дотаций, субсидий, субвенций и иных межбюджетных трансфертов</w:t>
            </w:r>
          </w:p>
        </w:tc>
        <w:tc>
          <w:tcPr>
            <w:tcW w:w="2085" w:type="dxa"/>
            <w:gridSpan w:val="2"/>
            <w:vMerge/>
            <w:tcBorders>
              <w:top w:val="single" w:sz="8" w:space="0" w:color="000000"/>
              <w:left w:val="single" w:sz="8" w:space="0" w:color="000000"/>
              <w:bottom w:val="single" w:sz="8" w:space="0" w:color="000000"/>
              <w:right w:val="single" w:sz="8" w:space="0" w:color="000000"/>
            </w:tcBorders>
            <w:hideMark/>
          </w:tcPr>
          <w:p w:rsidR="009D6C53" w:rsidRPr="00166BCE" w:rsidRDefault="009D6C53" w:rsidP="00A5230E">
            <w:pPr>
              <w:rPr>
                <w:rFonts w:ascii="Times New Roman" w:hAnsi="Times New Roman" w:cs="Times New Roman"/>
                <w:sz w:val="24"/>
                <w:szCs w:val="24"/>
              </w:rPr>
            </w:pPr>
          </w:p>
        </w:tc>
        <w:tc>
          <w:tcPr>
            <w:tcW w:w="3107" w:type="dxa"/>
            <w:gridSpan w:val="2"/>
            <w:vMerge/>
            <w:tcBorders>
              <w:top w:val="single" w:sz="8" w:space="0" w:color="000000"/>
              <w:left w:val="single" w:sz="8" w:space="0" w:color="000000"/>
              <w:bottom w:val="single" w:sz="8" w:space="0" w:color="000000"/>
              <w:right w:val="single" w:sz="8" w:space="0" w:color="000000"/>
            </w:tcBorders>
            <w:hideMark/>
          </w:tcPr>
          <w:p w:rsidR="009D6C53" w:rsidRPr="00166BCE" w:rsidRDefault="009D6C53" w:rsidP="00A5230E">
            <w:pPr>
              <w:rPr>
                <w:rFonts w:ascii="Times New Roman" w:hAnsi="Times New Roman" w:cs="Times New Roman"/>
                <w:sz w:val="24"/>
                <w:szCs w:val="24"/>
              </w:rPr>
            </w:pPr>
          </w:p>
        </w:tc>
      </w:tr>
      <w:tr w:rsidR="009D6C53" w:rsidRPr="00166BCE" w:rsidTr="00A5230E">
        <w:tc>
          <w:tcPr>
            <w:tcW w:w="15451"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b/>
                <w:sz w:val="24"/>
                <w:szCs w:val="24"/>
              </w:rPr>
            </w:pPr>
            <w:r w:rsidRPr="00166BCE">
              <w:rPr>
                <w:rFonts w:ascii="Times New Roman" w:hAnsi="Times New Roman" w:cs="Times New Roman"/>
                <w:b/>
                <w:sz w:val="24"/>
                <w:szCs w:val="24"/>
              </w:rPr>
              <w:t>4. Прочие обязательства</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4.1</w:t>
            </w:r>
          </w:p>
        </w:tc>
        <w:tc>
          <w:tcPr>
            <w:tcW w:w="2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Предоставление платежей, взносов, перечислений </w:t>
            </w:r>
            <w:r w:rsidRPr="00166BCE">
              <w:rPr>
                <w:rFonts w:ascii="Times New Roman" w:hAnsi="Times New Roman" w:cs="Times New Roman"/>
                <w:sz w:val="24"/>
                <w:szCs w:val="24"/>
              </w:rPr>
              <w:lastRenderedPageBreak/>
              <w:t>субъектам международного права</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lastRenderedPageBreak/>
              <w:t xml:space="preserve">Договор (соглашение) о </w:t>
            </w:r>
            <w:r w:rsidRPr="00166BCE">
              <w:rPr>
                <w:rFonts w:ascii="Times New Roman" w:hAnsi="Times New Roman" w:cs="Times New Roman"/>
                <w:sz w:val="24"/>
                <w:szCs w:val="24"/>
              </w:rPr>
              <w:br/>
              <w:t xml:space="preserve">предоставлении </w:t>
            </w:r>
            <w:r w:rsidRPr="00166BCE">
              <w:rPr>
                <w:rFonts w:ascii="Times New Roman" w:hAnsi="Times New Roman" w:cs="Times New Roman"/>
                <w:sz w:val="24"/>
                <w:szCs w:val="24"/>
              </w:rPr>
              <w:lastRenderedPageBreak/>
              <w:t>платежей, взносов, перечислений субъектам международного права</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lastRenderedPageBreak/>
              <w:t>Дата подписания соглашения (договора)</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Сумма заключенных </w:t>
            </w:r>
            <w:r w:rsidRPr="00166BCE">
              <w:rPr>
                <w:rFonts w:ascii="Times New Roman" w:hAnsi="Times New Roman" w:cs="Times New Roman"/>
                <w:sz w:val="24"/>
                <w:szCs w:val="24"/>
              </w:rPr>
              <w:lastRenderedPageBreak/>
              <w:t>договоров (соглашений)</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lastRenderedPageBreak/>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4.2</w:t>
            </w:r>
          </w:p>
        </w:tc>
        <w:tc>
          <w:tcPr>
            <w:tcW w:w="2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Исполнение государственных гарантий без права регрессного требования гаранта к принципалу (уступки прав требования бенефициара к принципалу)</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Договор о предоставлении государственной гарантии</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подписания договора о предоставлении государственной гарантии</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Сумма начисленных обязательств по гарантиям</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4.3</w:t>
            </w:r>
          </w:p>
        </w:tc>
        <w:tc>
          <w:tcPr>
            <w:tcW w:w="2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Иные обязательства</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Документы, подтверждающие возникновение обязательства</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подписания (утверждения) соответствующих документов либо дата их представления в бухгалтерию</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Сумма принятых обязательств</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c>
          <w:tcPr>
            <w:tcW w:w="15451"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b/>
                <w:sz w:val="24"/>
                <w:szCs w:val="24"/>
              </w:rPr>
            </w:pPr>
            <w:r w:rsidRPr="00166BCE">
              <w:rPr>
                <w:rFonts w:ascii="Times New Roman" w:hAnsi="Times New Roman" w:cs="Times New Roman"/>
                <w:b/>
                <w:sz w:val="24"/>
                <w:szCs w:val="24"/>
              </w:rPr>
              <w:t>5. Отложенные обязательства</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5.1</w:t>
            </w:r>
          </w:p>
        </w:tc>
        <w:tc>
          <w:tcPr>
            <w:tcW w:w="2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Принятие обязательства на сумму созданного резерва</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Бухгалтерская справка (ф. 0504833) с приложением расчетов</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расчета резерва, согласно положениям учетной политики</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Сумма оценочного значения, по методу, предусмотренному в учетной политике </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КРБ.1.501.93.000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КРБ.1.502.99.ХХХ</w:t>
            </w:r>
          </w:p>
        </w:tc>
      </w:tr>
      <w:tr w:rsidR="009D6C53" w:rsidRPr="00166BCE" w:rsidTr="00A5230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lastRenderedPageBreak/>
              <w:t>5.2</w:t>
            </w:r>
          </w:p>
        </w:tc>
        <w:tc>
          <w:tcPr>
            <w:tcW w:w="22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Уменьшение размера созданного резерва</w:t>
            </w:r>
          </w:p>
        </w:tc>
        <w:tc>
          <w:tcPr>
            <w:tcW w:w="25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Приказ руководителя. Бухгалтерская справка (ф. 0504833) с приложением расчетов</w:t>
            </w:r>
          </w:p>
        </w:tc>
        <w:tc>
          <w:tcPr>
            <w:tcW w:w="2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Дата, определенная в приказе об уменьшении размера резерва</w:t>
            </w:r>
          </w:p>
        </w:tc>
        <w:tc>
          <w:tcPr>
            <w:tcW w:w="2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Сумма, на которую будет уменьшен резерв, отражается способом «Красное сторно»</w:t>
            </w:r>
          </w:p>
        </w:tc>
        <w:tc>
          <w:tcPr>
            <w:tcW w:w="208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КРБ.1.501.93.000</w:t>
            </w:r>
          </w:p>
        </w:tc>
        <w:tc>
          <w:tcPr>
            <w:tcW w:w="310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КРБ.1.502.99.ХХХ</w:t>
            </w:r>
          </w:p>
        </w:tc>
      </w:tr>
      <w:tr w:rsidR="009D6C53" w:rsidRPr="00166BCE" w:rsidTr="00A5230E">
        <w:trPr>
          <w:trHeight w:val="337"/>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5.3</w:t>
            </w:r>
          </w:p>
        </w:tc>
        <w:tc>
          <w:tcPr>
            <w:tcW w:w="2295"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Отражение принятого обязательства при осуществлении расходов за счет созданных резервов</w:t>
            </w:r>
          </w:p>
        </w:tc>
        <w:tc>
          <w:tcPr>
            <w:tcW w:w="255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Документы, подтверждающие возникновение обязательства/ </w:t>
            </w:r>
            <w:r w:rsidRPr="00166BCE">
              <w:rPr>
                <w:rFonts w:ascii="Times New Roman" w:hAnsi="Times New Roman" w:cs="Times New Roman"/>
                <w:sz w:val="24"/>
                <w:szCs w:val="24"/>
              </w:rPr>
              <w:br/>
              <w:t xml:space="preserve">Бухгалтерская справка </w:t>
            </w:r>
            <w:r w:rsidRPr="00166BCE">
              <w:rPr>
                <w:rFonts w:ascii="Times New Roman" w:hAnsi="Times New Roman" w:cs="Times New Roman"/>
                <w:sz w:val="24"/>
                <w:szCs w:val="24"/>
              </w:rPr>
              <w:br/>
              <w:t>(ф. 0504833)</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w:t>
            </w:r>
          </w:p>
        </w:tc>
        <w:tc>
          <w:tcPr>
            <w:tcW w:w="259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В момент образования кредиторской задолженности</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w:t>
            </w:r>
          </w:p>
        </w:tc>
        <w:tc>
          <w:tcPr>
            <w:tcW w:w="22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Сумма принятого обязательства в рамках созданного резерва </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w:t>
            </w:r>
          </w:p>
        </w:tc>
        <w:tc>
          <w:tcPr>
            <w:tcW w:w="5192" w:type="dxa"/>
            <w:gridSpan w:val="4"/>
            <w:tcBorders>
              <w:top w:val="single" w:sz="8" w:space="0" w:color="000000"/>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текущий финансовый период</w:t>
            </w:r>
          </w:p>
        </w:tc>
      </w:tr>
      <w:tr w:rsidR="009D6C53" w:rsidRPr="00166BCE" w:rsidTr="00A5230E">
        <w:trPr>
          <w:trHeight w:val="300"/>
        </w:trPr>
        <w:tc>
          <w:tcPr>
            <w:tcW w:w="0" w:type="auto"/>
            <w:vMerge/>
            <w:tcBorders>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p>
        </w:tc>
        <w:tc>
          <w:tcPr>
            <w:tcW w:w="2295" w:type="dxa"/>
            <w:vMerge/>
            <w:tcBorders>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p>
        </w:tc>
        <w:tc>
          <w:tcPr>
            <w:tcW w:w="2550" w:type="dxa"/>
            <w:vMerge/>
            <w:tcBorders>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p>
        </w:tc>
        <w:tc>
          <w:tcPr>
            <w:tcW w:w="2590" w:type="dxa"/>
            <w:vMerge/>
            <w:tcBorders>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p>
        </w:tc>
        <w:tc>
          <w:tcPr>
            <w:tcW w:w="2217" w:type="dxa"/>
            <w:vMerge/>
            <w:tcBorders>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КРБ.1.502.99.ХХХ</w:t>
            </w:r>
          </w:p>
        </w:tc>
        <w:tc>
          <w:tcPr>
            <w:tcW w:w="3107" w:type="dxa"/>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r>
      <w:tr w:rsidR="009D6C53" w:rsidRPr="00166BCE" w:rsidTr="00A5230E">
        <w:trPr>
          <w:trHeight w:val="224"/>
        </w:trPr>
        <w:tc>
          <w:tcPr>
            <w:tcW w:w="0" w:type="auto"/>
            <w:vMerge/>
            <w:tcBorders>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p>
        </w:tc>
        <w:tc>
          <w:tcPr>
            <w:tcW w:w="2295" w:type="dxa"/>
            <w:vMerge/>
            <w:tcBorders>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p>
        </w:tc>
        <w:tc>
          <w:tcPr>
            <w:tcW w:w="2550" w:type="dxa"/>
            <w:vMerge/>
            <w:tcBorders>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p>
        </w:tc>
        <w:tc>
          <w:tcPr>
            <w:tcW w:w="2590" w:type="dxa"/>
            <w:vMerge/>
            <w:tcBorders>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p>
        </w:tc>
        <w:tc>
          <w:tcPr>
            <w:tcW w:w="2217" w:type="dxa"/>
            <w:vMerge/>
            <w:tcBorders>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p>
        </w:tc>
        <w:tc>
          <w:tcPr>
            <w:tcW w:w="5192" w:type="dxa"/>
            <w:gridSpan w:val="4"/>
            <w:tcBorders>
              <w:top w:val="single" w:sz="4" w:space="0" w:color="auto"/>
              <w:left w:val="single" w:sz="8" w:space="0" w:color="000000"/>
              <w:bottom w:val="single" w:sz="4" w:space="0" w:color="auto"/>
              <w:right w:val="single" w:sz="4" w:space="0" w:color="auto"/>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плановый период</w:t>
            </w:r>
          </w:p>
        </w:tc>
      </w:tr>
      <w:tr w:rsidR="009D6C53" w:rsidRPr="00166BCE" w:rsidTr="00A5230E">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p>
        </w:tc>
        <w:tc>
          <w:tcPr>
            <w:tcW w:w="2295"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КРБ.1.502.99.ХХХ</w:t>
            </w:r>
          </w:p>
        </w:tc>
        <w:tc>
          <w:tcPr>
            <w:tcW w:w="3107"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КРБ.1.502.Х1.ХХХ</w:t>
            </w:r>
          </w:p>
        </w:tc>
      </w:tr>
      <w:tr w:rsidR="009D6C53" w:rsidRPr="00166BCE" w:rsidTr="00A5230E">
        <w:tc>
          <w:tcPr>
            <w:tcW w:w="0" w:type="auto"/>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5.4</w:t>
            </w:r>
          </w:p>
        </w:tc>
        <w:tc>
          <w:tcPr>
            <w:tcW w:w="2295"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Скорректирована сумма ЛБО</w:t>
            </w:r>
          </w:p>
        </w:tc>
        <w:tc>
          <w:tcPr>
            <w:tcW w:w="2550" w:type="dxa"/>
            <w:vMerge/>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5192" w:type="dxa"/>
            <w:gridSpan w:val="4"/>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текущий финансовый период</w:t>
            </w:r>
          </w:p>
        </w:tc>
      </w:tr>
      <w:tr w:rsidR="009D6C53" w:rsidRPr="00166BCE" w:rsidTr="00A5230E">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p>
        </w:tc>
        <w:tc>
          <w:tcPr>
            <w:tcW w:w="2295" w:type="dxa"/>
            <w:vMerge/>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КРБ.1.501.93.000</w:t>
            </w:r>
          </w:p>
        </w:tc>
      </w:tr>
      <w:tr w:rsidR="009D6C53" w:rsidRPr="00166BCE" w:rsidTr="00A5230E">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p>
        </w:tc>
        <w:tc>
          <w:tcPr>
            <w:tcW w:w="2295" w:type="dxa"/>
            <w:vMerge/>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5192" w:type="dxa"/>
            <w:gridSpan w:val="4"/>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На плановый период</w:t>
            </w:r>
          </w:p>
        </w:tc>
      </w:tr>
      <w:tr w:rsidR="009D6C53" w:rsidRPr="00166BCE" w:rsidTr="00A5230E">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p>
        </w:tc>
        <w:tc>
          <w:tcPr>
            <w:tcW w:w="2295"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55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59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217"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КРБ.1.501.Х3.000</w:t>
            </w:r>
          </w:p>
        </w:tc>
        <w:tc>
          <w:tcPr>
            <w:tcW w:w="3107"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КРБ.1.501.93.000</w:t>
            </w:r>
          </w:p>
        </w:tc>
      </w:tr>
      <w:tr w:rsidR="009D6C53" w:rsidRPr="00166BCE" w:rsidTr="00A5230E">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5.5</w:t>
            </w:r>
          </w:p>
        </w:tc>
        <w:tc>
          <w:tcPr>
            <w:tcW w:w="2295"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Скорректированы ранее принятые бюджетные обязательства по зарплате – в части отпускных, начисленных за счет резерва на отпуск</w:t>
            </w:r>
          </w:p>
        </w:tc>
        <w:tc>
          <w:tcPr>
            <w:tcW w:w="255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xml:space="preserve">Документы, подтверждающие возникновение обязательства по отпускным/ </w:t>
            </w:r>
            <w:r w:rsidRPr="00166BCE">
              <w:rPr>
                <w:rFonts w:ascii="Times New Roman" w:hAnsi="Times New Roman" w:cs="Times New Roman"/>
                <w:sz w:val="24"/>
                <w:szCs w:val="24"/>
              </w:rPr>
              <w:br/>
              <w:t xml:space="preserve">Бухгалтерская справка </w:t>
            </w:r>
            <w:r w:rsidRPr="00166BCE">
              <w:rPr>
                <w:rFonts w:ascii="Times New Roman" w:hAnsi="Times New Roman" w:cs="Times New Roman"/>
                <w:sz w:val="24"/>
                <w:szCs w:val="24"/>
              </w:rPr>
              <w:br/>
              <w:t>(ф. 0504833)</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w:t>
            </w:r>
          </w:p>
        </w:tc>
        <w:tc>
          <w:tcPr>
            <w:tcW w:w="259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В момент образования кредиторской задолженности по отпускным</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w:t>
            </w:r>
          </w:p>
        </w:tc>
        <w:tc>
          <w:tcPr>
            <w:tcW w:w="2217"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Сумма принятого обязательства по отпускным за счет резерва способом «Красное сторно»</w:t>
            </w:r>
          </w:p>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 </w:t>
            </w:r>
          </w:p>
        </w:tc>
        <w:tc>
          <w:tcPr>
            <w:tcW w:w="2085"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rPr>
              <w:t>КРБ.1.501.13.000</w:t>
            </w:r>
          </w:p>
        </w:tc>
        <w:tc>
          <w:tcPr>
            <w:tcW w:w="3107"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rPr>
                <w:rFonts w:ascii="Times New Roman" w:hAnsi="Times New Roman" w:cs="Times New Roman"/>
                <w:sz w:val="24"/>
                <w:szCs w:val="24"/>
              </w:rPr>
            </w:pPr>
            <w:r w:rsidRPr="00166BCE">
              <w:rPr>
                <w:rFonts w:ascii="Times New Roman" w:hAnsi="Times New Roman" w:cs="Times New Roman"/>
                <w:sz w:val="24"/>
                <w:szCs w:val="24"/>
                <w:shd w:val="clear" w:color="auto" w:fill="FFFFFF"/>
              </w:rPr>
              <w:t>КРБ.1.502.11.ХХХ</w:t>
            </w:r>
          </w:p>
        </w:tc>
      </w:tr>
      <w:tr w:rsidR="009D6C53" w:rsidRPr="00166BCE" w:rsidTr="00A5230E">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jc w:val="center"/>
              <w:rPr>
                <w:rFonts w:ascii="Times New Roman" w:hAnsi="Times New Roman" w:cs="Times New Roman"/>
                <w:sz w:val="24"/>
                <w:szCs w:val="24"/>
              </w:rPr>
            </w:pPr>
            <w:r w:rsidRPr="00166BCE">
              <w:rPr>
                <w:rFonts w:ascii="Times New Roman" w:hAnsi="Times New Roman" w:cs="Times New Roman"/>
                <w:sz w:val="24"/>
                <w:szCs w:val="24"/>
              </w:rPr>
              <w:t>…</w:t>
            </w:r>
          </w:p>
        </w:tc>
        <w:tc>
          <w:tcPr>
            <w:tcW w:w="2295"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55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59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21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2085"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c>
          <w:tcPr>
            <w:tcW w:w="3107"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rPr>
                <w:rFonts w:ascii="Times New Roman" w:hAnsi="Times New Roman" w:cs="Times New Roman"/>
                <w:sz w:val="24"/>
                <w:szCs w:val="24"/>
              </w:rPr>
            </w:pPr>
          </w:p>
        </w:tc>
      </w:tr>
      <w:tr w:rsidR="009D6C53" w:rsidRPr="00166BCE" w:rsidTr="00A5230E">
        <w:trPr>
          <w:gridAfter w:val="1"/>
          <w:wAfter w:w="1022" w:type="dxa"/>
        </w:trPr>
        <w:tc>
          <w:tcPr>
            <w:tcW w:w="0" w:type="auto"/>
            <w:tcMar>
              <w:top w:w="60" w:type="dxa"/>
              <w:left w:w="60" w:type="dxa"/>
              <w:bottom w:w="60" w:type="dxa"/>
              <w:right w:w="60" w:type="dxa"/>
            </w:tcMar>
            <w:vAlign w:val="cente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lastRenderedPageBreak/>
              <w:t> </w:t>
            </w:r>
          </w:p>
        </w:tc>
        <w:tc>
          <w:tcPr>
            <w:tcW w:w="2295" w:type="dxa"/>
            <w:tcMar>
              <w:top w:w="60" w:type="dxa"/>
              <w:left w:w="60" w:type="dxa"/>
              <w:bottom w:w="60" w:type="dxa"/>
              <w:right w:w="60" w:type="dxa"/>
            </w:tcMar>
            <w:vAlign w:val="cente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2550" w:type="dxa"/>
            <w:tcMar>
              <w:top w:w="60" w:type="dxa"/>
              <w:left w:w="60" w:type="dxa"/>
              <w:bottom w:w="60" w:type="dxa"/>
              <w:right w:w="60" w:type="dxa"/>
            </w:tcMar>
            <w:vAlign w:val="cente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2590" w:type="dxa"/>
            <w:tcMar>
              <w:top w:w="60" w:type="dxa"/>
              <w:left w:w="60" w:type="dxa"/>
              <w:bottom w:w="60" w:type="dxa"/>
              <w:right w:w="60" w:type="dxa"/>
            </w:tcMar>
            <w:vAlign w:val="cente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2217" w:type="dxa"/>
            <w:tcMar>
              <w:top w:w="60" w:type="dxa"/>
              <w:left w:w="60" w:type="dxa"/>
              <w:bottom w:w="60" w:type="dxa"/>
              <w:right w:w="60" w:type="dxa"/>
            </w:tcMar>
            <w:vAlign w:val="cente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654" w:type="dxa"/>
            <w:tcMar>
              <w:top w:w="60" w:type="dxa"/>
              <w:left w:w="60" w:type="dxa"/>
              <w:bottom w:w="60" w:type="dxa"/>
              <w:right w:w="60" w:type="dxa"/>
            </w:tcMar>
            <w:vAlign w:val="cente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1431" w:type="dxa"/>
            <w:tcMar>
              <w:top w:w="60" w:type="dxa"/>
              <w:left w:w="60" w:type="dxa"/>
              <w:bottom w:w="60" w:type="dxa"/>
              <w:right w:w="60" w:type="dxa"/>
            </w:tcMar>
            <w:vAlign w:val="cente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c>
          <w:tcPr>
            <w:tcW w:w="2085" w:type="dxa"/>
            <w:tcMar>
              <w:top w:w="60" w:type="dxa"/>
              <w:left w:w="60" w:type="dxa"/>
              <w:bottom w:w="60" w:type="dxa"/>
              <w:right w:w="60" w:type="dxa"/>
            </w:tcMar>
            <w:vAlign w:val="center"/>
            <w:hideMark/>
          </w:tcPr>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 </w:t>
            </w:r>
          </w:p>
        </w:tc>
      </w:tr>
    </w:tbl>
    <w:p w:rsidR="009D6C53" w:rsidRPr="00166BCE" w:rsidRDefault="009D6C53" w:rsidP="00A5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166BCE">
        <w:rPr>
          <w:rFonts w:ascii="Times New Roman" w:hAnsi="Times New Roman" w:cs="Times New Roman"/>
          <w:sz w:val="24"/>
          <w:szCs w:val="24"/>
        </w:rPr>
        <w:t>Таблица № 2</w:t>
      </w:r>
    </w:p>
    <w:p w:rsidR="009D6C53" w:rsidRPr="00166BCE" w:rsidRDefault="009D6C53" w:rsidP="00A5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sz w:val="24"/>
          <w:szCs w:val="24"/>
        </w:rPr>
      </w:pPr>
      <w:r w:rsidRPr="00166BCE">
        <w:rPr>
          <w:rFonts w:ascii="Times New Roman" w:hAnsi="Times New Roman" w:cs="Times New Roman"/>
          <w:sz w:val="24"/>
          <w:szCs w:val="24"/>
        </w:rPr>
        <w:t>Порядок принятия денежных обязате</w:t>
      </w:r>
      <w:r w:rsidR="00A5230E">
        <w:rPr>
          <w:rFonts w:ascii="Times New Roman" w:hAnsi="Times New Roman" w:cs="Times New Roman"/>
          <w:sz w:val="24"/>
          <w:szCs w:val="24"/>
        </w:rPr>
        <w:t>льств текущего финансового года</w:t>
      </w: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ascii="Times New Roman" w:hAnsi="Times New Roman" w:cs="Times New Roman"/>
          <w:sz w:val="24"/>
          <w:szCs w:val="24"/>
        </w:rPr>
      </w:pPr>
      <w:r w:rsidRPr="00166BCE">
        <w:rPr>
          <w:rFonts w:ascii="Times New Roman" w:hAnsi="Times New Roman" w:cs="Times New Roman"/>
          <w:sz w:val="24"/>
          <w:szCs w:val="24"/>
        </w:rPr>
        <w:t> </w:t>
      </w:r>
    </w:p>
    <w:tbl>
      <w:tblPr>
        <w:tblW w:w="15583" w:type="dxa"/>
        <w:tblCellMar>
          <w:top w:w="15" w:type="dxa"/>
          <w:left w:w="15" w:type="dxa"/>
          <w:bottom w:w="15" w:type="dxa"/>
          <w:right w:w="15" w:type="dxa"/>
        </w:tblCellMar>
        <w:tblLook w:val="04A0" w:firstRow="1" w:lastRow="0" w:firstColumn="1" w:lastColumn="0" w:noHBand="0" w:noVBand="1"/>
      </w:tblPr>
      <w:tblGrid>
        <w:gridCol w:w="919"/>
        <w:gridCol w:w="2507"/>
        <w:gridCol w:w="2222"/>
        <w:gridCol w:w="2089"/>
        <w:gridCol w:w="2003"/>
        <w:gridCol w:w="2347"/>
        <w:gridCol w:w="3496"/>
      </w:tblGrid>
      <w:tr w:rsidR="009D6C53" w:rsidRPr="00166BCE" w:rsidTr="009D6C53">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b/>
                <w:bCs/>
                <w:sz w:val="24"/>
                <w:szCs w:val="24"/>
              </w:rP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b/>
                <w:bCs/>
                <w:sz w:val="24"/>
                <w:szCs w:val="24"/>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b/>
                <w:bCs/>
                <w:sz w:val="24"/>
                <w:szCs w:val="24"/>
              </w:rPr>
              <w:t>Документ-</w:t>
            </w:r>
            <w:r w:rsidRPr="00166BCE">
              <w:rPr>
                <w:rFonts w:ascii="Times New Roman" w:hAnsi="Times New Roman" w:cs="Times New Roman"/>
                <w:sz w:val="24"/>
                <w:szCs w:val="24"/>
              </w:rPr>
              <w:br/>
            </w:r>
            <w:r w:rsidRPr="00166BCE">
              <w:rPr>
                <w:rFonts w:ascii="Times New Roman" w:hAnsi="Times New Roman" w:cs="Times New Roman"/>
                <w:b/>
                <w:bCs/>
                <w:sz w:val="24"/>
                <w:szCs w:val="24"/>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b/>
                <w:bCs/>
                <w:sz w:val="24"/>
                <w:szCs w:val="24"/>
              </w:rPr>
              <w:t xml:space="preserve">Момент </w:t>
            </w:r>
            <w:r w:rsidRPr="00166BCE">
              <w:rPr>
                <w:rFonts w:ascii="Times New Roman" w:hAnsi="Times New Roman" w:cs="Times New Roman"/>
                <w:b/>
                <w:bCs/>
                <w:sz w:val="24"/>
                <w:szCs w:val="24"/>
              </w:rPr>
              <w:br/>
              <w:t xml:space="preserve">отражения </w:t>
            </w:r>
            <w:r w:rsidRPr="00166BCE">
              <w:rPr>
                <w:rFonts w:ascii="Times New Roman" w:hAnsi="Times New Roman" w:cs="Times New Roman"/>
                <w:sz w:val="24"/>
                <w:szCs w:val="24"/>
              </w:rPr>
              <w:br/>
            </w:r>
            <w:r w:rsidRPr="00166BCE">
              <w:rPr>
                <w:rFonts w:ascii="Times New Roman" w:hAnsi="Times New Roman" w:cs="Times New Roman"/>
                <w:b/>
                <w:bCs/>
                <w:sz w:val="24"/>
                <w:szCs w:val="24"/>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b/>
                <w:bCs/>
                <w:sz w:val="24"/>
                <w:szCs w:val="24"/>
              </w:rPr>
              <w:t>Сумма обязательства</w:t>
            </w:r>
          </w:p>
        </w:tc>
        <w:tc>
          <w:tcPr>
            <w:tcW w:w="592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b/>
                <w:bCs/>
                <w:sz w:val="24"/>
                <w:szCs w:val="24"/>
              </w:rPr>
              <w:t>Бухгалтерские записи</w:t>
            </w:r>
          </w:p>
        </w:tc>
      </w:tr>
      <w:tr w:rsidR="009D6C53" w:rsidRPr="00166BCE" w:rsidTr="009D6C5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b/>
                <w:bCs/>
                <w:sz w:val="24"/>
                <w:szCs w:val="24"/>
              </w:rPr>
              <w:t>Дебет</w:t>
            </w:r>
          </w:p>
        </w:tc>
        <w:tc>
          <w:tcPr>
            <w:tcW w:w="3371"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b/>
                <w:bCs/>
                <w:sz w:val="24"/>
                <w:szCs w:val="24"/>
              </w:rPr>
              <w:t>Кредит</w:t>
            </w:r>
          </w:p>
        </w:tc>
      </w:tr>
      <w:tr w:rsidR="009D6C53" w:rsidRPr="00166BCE" w:rsidTr="009D6C53">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6</w:t>
            </w:r>
          </w:p>
        </w:tc>
        <w:tc>
          <w:tcPr>
            <w:tcW w:w="3371"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7</w:t>
            </w:r>
          </w:p>
        </w:tc>
      </w:tr>
      <w:tr w:rsidR="009D6C53" w:rsidRPr="00166BCE" w:rsidTr="009D6C53">
        <w:tc>
          <w:tcPr>
            <w:tcW w:w="15583"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b/>
                <w:sz w:val="24"/>
                <w:szCs w:val="24"/>
              </w:rPr>
            </w:pPr>
            <w:r w:rsidRPr="00166BCE">
              <w:rPr>
                <w:rFonts w:ascii="Times New Roman" w:hAnsi="Times New Roman" w:cs="Times New Roman"/>
                <w:b/>
                <w:sz w:val="24"/>
                <w:szCs w:val="24"/>
              </w:rPr>
              <w:t>1. Денежные обязательства по госконтрактам</w:t>
            </w:r>
          </w:p>
        </w:tc>
      </w:tr>
      <w:tr w:rsidR="009D6C53" w:rsidRPr="00166BCE" w:rsidTr="009D6C53">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Оплата госконтрактов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c>
          <w:tcPr>
            <w:tcW w:w="3371"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КРБ.1.502.12.ХХХ</w:t>
            </w:r>
          </w:p>
        </w:tc>
      </w:tr>
      <w:tr w:rsidR="009D6C53" w:rsidRPr="00166BCE" w:rsidTr="009D6C5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1.2.</w:t>
            </w:r>
          </w:p>
        </w:tc>
        <w:tc>
          <w:tcPr>
            <w:tcW w:w="14452"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Оплата госконтрактов на выполнение работ, оказание услуг, в том числе:</w:t>
            </w:r>
          </w:p>
        </w:tc>
      </w:tr>
      <w:tr w:rsidR="009D6C53" w:rsidRPr="00166BCE" w:rsidTr="009D6C5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Госконтракты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Счет, счет-фактура (согласно условиям контракта). Акт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Дата подписания подтверждающих документов. При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c>
          <w:tcPr>
            <w:tcW w:w="33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КРБ.1.502.12.ХХХ</w:t>
            </w:r>
          </w:p>
        </w:tc>
      </w:tr>
      <w:tr w:rsidR="009D6C53" w:rsidRPr="00166BCE" w:rsidTr="009D6C5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 xml:space="preserve">Госконтракты на выполнение подрядных работ по строительству, </w:t>
            </w:r>
            <w:r w:rsidRPr="00166BCE">
              <w:rPr>
                <w:rFonts w:ascii="Times New Roman" w:hAnsi="Times New Roman" w:cs="Times New Roman"/>
                <w:sz w:val="24"/>
                <w:szCs w:val="24"/>
              </w:rPr>
              <w:lastRenderedPageBreak/>
              <w:t>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lastRenderedPageBreak/>
              <w:t xml:space="preserve">Акт выполненных работ. Справка о стоимости выполненных работ </w:t>
            </w:r>
            <w:r w:rsidRPr="00166BCE">
              <w:rPr>
                <w:rFonts w:ascii="Times New Roman" w:hAnsi="Times New Roman" w:cs="Times New Roman"/>
                <w:sz w:val="24"/>
                <w:szCs w:val="24"/>
              </w:rPr>
              <w:lastRenderedPageBreak/>
              <w:t>и затрат (форма КС-3)</w:t>
            </w:r>
          </w:p>
        </w:tc>
        <w:tc>
          <w:tcPr>
            <w:tcW w:w="0" w:type="auto"/>
            <w:vMerge/>
            <w:tcBorders>
              <w:top w:val="single" w:sz="8" w:space="0" w:color="000000"/>
              <w:left w:val="single" w:sz="8" w:space="0" w:color="000000"/>
              <w:bottom w:val="single" w:sz="8" w:space="0" w:color="000000"/>
              <w:right w:val="single" w:sz="8" w:space="0" w:color="000000"/>
            </w:tcBorders>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hideMark/>
          </w:tcPr>
          <w:p w:rsidR="009D6C53" w:rsidRPr="00166BCE" w:rsidRDefault="009D6C53" w:rsidP="00A5230E">
            <w:pPr>
              <w:ind w:firstLine="214"/>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c>
          <w:tcPr>
            <w:tcW w:w="33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КРБ.1.502.12.ХХХ</w:t>
            </w:r>
          </w:p>
        </w:tc>
      </w:tr>
      <w:tr w:rsidR="009D6C53" w:rsidRPr="00166BCE" w:rsidTr="009D6C5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 xml:space="preserve">Госконтракты на выполнение иных </w:t>
            </w:r>
            <w:r w:rsidRPr="00166BCE">
              <w:rPr>
                <w:rFonts w:ascii="Times New Roman" w:hAnsi="Times New Roman" w:cs="Times New Roman"/>
                <w:sz w:val="24"/>
                <w:szCs w:val="24"/>
              </w:rPr>
              <w:br/>
              <w:t>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Акт выполненных работ (оказанных услуг). Иной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hideMark/>
          </w:tcPr>
          <w:p w:rsidR="009D6C53" w:rsidRPr="00166BCE" w:rsidRDefault="009D6C53" w:rsidP="00A5230E">
            <w:pPr>
              <w:ind w:firstLine="214"/>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c>
          <w:tcPr>
            <w:tcW w:w="33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КРБ.1.502.12.ХХХ</w:t>
            </w:r>
          </w:p>
        </w:tc>
      </w:tr>
      <w:tr w:rsidR="009D6C53" w:rsidRPr="00166BCE" w:rsidTr="009D6C5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Принятие денежного обязательства в том случае, если госконтрактом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Госконтракт. Счет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Дата, определенная условиями госконтракта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c>
          <w:tcPr>
            <w:tcW w:w="33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КРБ.1.502.12.ХХХ</w:t>
            </w:r>
          </w:p>
        </w:tc>
      </w:tr>
      <w:tr w:rsidR="009D6C53" w:rsidRPr="00166BCE" w:rsidTr="009D6C53">
        <w:tc>
          <w:tcPr>
            <w:tcW w:w="15583"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jc w:val="center"/>
              <w:rPr>
                <w:rFonts w:ascii="Times New Roman" w:hAnsi="Times New Roman" w:cs="Times New Roman"/>
                <w:b/>
                <w:sz w:val="24"/>
                <w:szCs w:val="24"/>
              </w:rPr>
            </w:pPr>
            <w:r w:rsidRPr="00166BCE">
              <w:rPr>
                <w:rFonts w:ascii="Times New Roman" w:hAnsi="Times New Roman" w:cs="Times New Roman"/>
                <w:b/>
                <w:sz w:val="24"/>
                <w:szCs w:val="24"/>
              </w:rPr>
              <w:t>2. Денежные обязательства по текущей деятельности учреждения</w:t>
            </w:r>
          </w:p>
        </w:tc>
      </w:tr>
      <w:tr w:rsidR="009D6C53" w:rsidRPr="00166BCE" w:rsidTr="009D6C5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2.1</w:t>
            </w:r>
          </w:p>
        </w:tc>
        <w:tc>
          <w:tcPr>
            <w:tcW w:w="14452"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Денежные обязательства, связанные с оплатой труда</w:t>
            </w:r>
          </w:p>
        </w:tc>
      </w:tr>
      <w:tr w:rsidR="009D6C53" w:rsidRPr="00166BCE" w:rsidTr="009D6C5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Расчетные ведомости (ф. 0504402).</w:t>
            </w:r>
          </w:p>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lastRenderedPageBreak/>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lastRenderedPageBreak/>
              <w:t xml:space="preserve">Дата утверждения (подписания) </w:t>
            </w:r>
            <w:r w:rsidRPr="00166BCE">
              <w:rPr>
                <w:rFonts w:ascii="Times New Roman" w:hAnsi="Times New Roman" w:cs="Times New Roman"/>
                <w:sz w:val="24"/>
                <w:szCs w:val="24"/>
              </w:rPr>
              <w:lastRenderedPageBreak/>
              <w:t>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lastRenderedPageBreak/>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c>
          <w:tcPr>
            <w:tcW w:w="33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КРБ.1.502.12.ХХХ</w:t>
            </w:r>
          </w:p>
        </w:tc>
      </w:tr>
      <w:tr w:rsidR="009D6C53" w:rsidRPr="00166BCE" w:rsidTr="009D6C5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Расчетные ведомости (ф. 0504402).</w:t>
            </w:r>
          </w:p>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c>
          <w:tcPr>
            <w:tcW w:w="33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КРБ.1.502.12.ХХХ</w:t>
            </w:r>
          </w:p>
        </w:tc>
      </w:tr>
      <w:tr w:rsidR="009D6C53" w:rsidRPr="00166BCE" w:rsidTr="009D6C5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2.2</w:t>
            </w:r>
          </w:p>
        </w:tc>
        <w:tc>
          <w:tcPr>
            <w:tcW w:w="14452"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Денежные обязательства по расчетам с подотчетными лицами</w:t>
            </w:r>
          </w:p>
        </w:tc>
      </w:tr>
      <w:tr w:rsidR="009D6C53" w:rsidRPr="00166BCE" w:rsidTr="009D6C5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c>
          <w:tcPr>
            <w:tcW w:w="33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КРБ.1.502.12.ХХХ</w:t>
            </w:r>
          </w:p>
        </w:tc>
      </w:tr>
      <w:tr w:rsidR="009D6C53" w:rsidRPr="00166BCE" w:rsidTr="009D6C5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c>
          <w:tcPr>
            <w:tcW w:w="33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КРБ.1.502.12.ХХХ</w:t>
            </w:r>
          </w:p>
        </w:tc>
      </w:tr>
      <w:tr w:rsidR="009D6C53" w:rsidRPr="00166BCE" w:rsidTr="009D6C53">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 xml:space="preserve">Корректировка ранее принятых денежных обязательств в момент принятия к учету </w:t>
            </w:r>
            <w:r w:rsidRPr="00166BCE">
              <w:rPr>
                <w:rFonts w:ascii="Times New Roman" w:hAnsi="Times New Roman" w:cs="Times New Roman"/>
                <w:sz w:val="24"/>
                <w:szCs w:val="24"/>
              </w:rPr>
              <w:lastRenderedPageBreak/>
              <w:t>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lastRenderedPageBreak/>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 xml:space="preserve">Корректировка обязательства: при перерасходе – в сторону увеличения; при </w:t>
            </w:r>
            <w:r w:rsidRPr="00166BCE">
              <w:rPr>
                <w:rFonts w:ascii="Times New Roman" w:hAnsi="Times New Roman" w:cs="Times New Roman"/>
                <w:sz w:val="24"/>
                <w:szCs w:val="24"/>
              </w:rPr>
              <w:lastRenderedPageBreak/>
              <w:t>экономии – в сторону уменьшения</w:t>
            </w:r>
          </w:p>
        </w:tc>
        <w:tc>
          <w:tcPr>
            <w:tcW w:w="592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lastRenderedPageBreak/>
              <w:t>Перерасход</w:t>
            </w:r>
          </w:p>
        </w:tc>
      </w:tr>
      <w:tr w:rsidR="009D6C53" w:rsidRPr="00166BCE" w:rsidTr="009D6C5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c>
          <w:tcPr>
            <w:tcW w:w="33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КРБ.1.502.12.ХХХ</w:t>
            </w:r>
          </w:p>
        </w:tc>
      </w:tr>
      <w:tr w:rsidR="009D6C53" w:rsidRPr="00166BCE" w:rsidTr="009D6C5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592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Экономия способом «Красное сторно»</w:t>
            </w:r>
          </w:p>
        </w:tc>
      </w:tr>
      <w:tr w:rsidR="009D6C53" w:rsidRPr="00166BCE" w:rsidTr="009D6C5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A5230E">
            <w:pPr>
              <w:ind w:firstLine="214"/>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c>
          <w:tcPr>
            <w:tcW w:w="33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КРБ.1.502.12.ХХХ</w:t>
            </w:r>
          </w:p>
        </w:tc>
      </w:tr>
      <w:tr w:rsidR="009D6C53" w:rsidRPr="00166BCE" w:rsidTr="009D6C5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2.3</w:t>
            </w:r>
          </w:p>
        </w:tc>
        <w:tc>
          <w:tcPr>
            <w:tcW w:w="14452"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Денежные обязательства перед бюджетом, по возмещению вреда, по другим выплатам</w:t>
            </w:r>
          </w:p>
        </w:tc>
      </w:tr>
      <w:tr w:rsidR="009D6C53" w:rsidRPr="00166BCE" w:rsidTr="009D6C5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c>
          <w:tcPr>
            <w:tcW w:w="33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КРБ.1.502.12.ХХХ</w:t>
            </w:r>
          </w:p>
        </w:tc>
      </w:tr>
      <w:tr w:rsidR="009D6C53" w:rsidRPr="00166BCE" w:rsidTr="009D6C5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Бухгалтерские справки (ф. 0504833) с приложением расчетов. 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lang w:val="en-US"/>
              </w:rPr>
            </w:pPr>
            <w:r w:rsidRPr="00166BCE">
              <w:rPr>
                <w:rFonts w:ascii="Times New Roman" w:hAnsi="Times New Roman" w:cs="Times New Roman"/>
                <w:sz w:val="24"/>
                <w:szCs w:val="24"/>
              </w:rPr>
              <w:t>КРБ.1.502.11.290</w:t>
            </w:r>
            <w:r w:rsidRPr="00166BCE">
              <w:rPr>
                <w:rFonts w:ascii="Times New Roman" w:hAnsi="Times New Roman" w:cs="Times New Roman"/>
                <w:sz w:val="24"/>
                <w:szCs w:val="24"/>
                <w:vertAlign w:val="superscript"/>
                <w:lang w:val="en-US"/>
              </w:rPr>
              <w:t>&lt;1&gt;</w:t>
            </w:r>
          </w:p>
        </w:tc>
        <w:tc>
          <w:tcPr>
            <w:tcW w:w="33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КРБ.1.502.12.290</w:t>
            </w:r>
            <w:r w:rsidRPr="00166BCE">
              <w:rPr>
                <w:rFonts w:ascii="Times New Roman" w:hAnsi="Times New Roman" w:cs="Times New Roman"/>
                <w:sz w:val="24"/>
                <w:szCs w:val="24"/>
                <w:vertAlign w:val="superscript"/>
                <w:lang w:val="en-US"/>
              </w:rPr>
              <w:t>&lt;1&gt;</w:t>
            </w:r>
          </w:p>
        </w:tc>
      </w:tr>
      <w:tr w:rsidR="009D6C53" w:rsidRPr="00166BCE" w:rsidTr="009D6C5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lastRenderedPageBreak/>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Исполнительный лист.</w:t>
            </w:r>
          </w:p>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Судебный приказ.</w:t>
            </w:r>
          </w:p>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Постановления судебных (следственных) органов.</w:t>
            </w:r>
          </w:p>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c>
          <w:tcPr>
            <w:tcW w:w="33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КРБ.1.502.12.ХХХ</w:t>
            </w:r>
          </w:p>
        </w:tc>
      </w:tr>
      <w:tr w:rsidR="009D6C53" w:rsidRPr="00166BCE" w:rsidTr="009D6C5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rPr>
                <w:rFonts w:ascii="Times New Roman" w:hAnsi="Times New Roman" w:cs="Times New Roman"/>
                <w:sz w:val="24"/>
                <w:szCs w:val="24"/>
              </w:rPr>
            </w:pPr>
            <w:r w:rsidRPr="00166BCE">
              <w:rPr>
                <w:rFonts w:ascii="Times New Roman" w:hAnsi="Times New Roman" w:cs="Times New Roman"/>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КРБ.1.502.11.ХХХ</w:t>
            </w:r>
          </w:p>
        </w:tc>
        <w:tc>
          <w:tcPr>
            <w:tcW w:w="33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D6C53" w:rsidRPr="00166BCE" w:rsidRDefault="009D6C53" w:rsidP="00A5230E">
            <w:pPr>
              <w:ind w:firstLine="214"/>
              <w:jc w:val="center"/>
              <w:rPr>
                <w:rFonts w:ascii="Times New Roman" w:hAnsi="Times New Roman" w:cs="Times New Roman"/>
                <w:sz w:val="24"/>
                <w:szCs w:val="24"/>
              </w:rPr>
            </w:pPr>
            <w:r w:rsidRPr="00166BCE">
              <w:rPr>
                <w:rFonts w:ascii="Times New Roman" w:hAnsi="Times New Roman" w:cs="Times New Roman"/>
                <w:sz w:val="24"/>
                <w:szCs w:val="24"/>
              </w:rPr>
              <w:t>КРБ.1.502.12.ХХХ</w:t>
            </w:r>
          </w:p>
        </w:tc>
      </w:tr>
    </w:tbl>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 xml:space="preserve">КРБ – </w:t>
      </w:r>
      <w:r w:rsidRPr="00166BCE">
        <w:rPr>
          <w:rFonts w:ascii="Times New Roman" w:hAnsi="Times New Roman" w:cs="Times New Roman"/>
          <w:sz w:val="24"/>
          <w:szCs w:val="24"/>
          <w:shd w:val="clear" w:color="auto" w:fill="FFFFFF"/>
        </w:rPr>
        <w:t>1–17-й разряды номера счета в соответствии с Рабочим планом счетов.</w:t>
      </w:r>
    </w:p>
    <w:p w:rsidR="009D6C53" w:rsidRPr="00166BCE" w:rsidRDefault="009D6C53" w:rsidP="009D6C53">
      <w:pPr>
        <w:ind w:firstLine="426"/>
        <w:rPr>
          <w:rFonts w:ascii="Times New Roman" w:hAnsi="Times New Roman" w:cs="Times New Roman"/>
          <w:sz w:val="24"/>
          <w:szCs w:val="24"/>
        </w:rPr>
      </w:pPr>
      <w:r w:rsidRPr="00166BCE">
        <w:rPr>
          <w:rFonts w:ascii="Times New Roman" w:hAnsi="Times New Roman" w:cs="Times New Roman"/>
          <w:sz w:val="24"/>
          <w:szCs w:val="24"/>
        </w:rPr>
        <w:t xml:space="preserve">ХХХ – </w:t>
      </w:r>
      <w:r w:rsidRPr="00166BCE">
        <w:rPr>
          <w:rFonts w:ascii="Times New Roman" w:hAnsi="Times New Roman" w:cs="Times New Roman"/>
          <w:sz w:val="24"/>
          <w:szCs w:val="24"/>
          <w:shd w:val="clear" w:color="auto" w:fill="FFFFFF"/>
        </w:rPr>
        <w:t>в структуре аналитических кодов вида выбытий, которые предусмотрены бюджетной сметой</w:t>
      </w:r>
      <w:r w:rsidRPr="00166BCE">
        <w:rPr>
          <w:rFonts w:ascii="Times New Roman" w:hAnsi="Times New Roman" w:cs="Times New Roman"/>
          <w:sz w:val="24"/>
          <w:szCs w:val="24"/>
        </w:rPr>
        <w:t>.</w:t>
      </w:r>
      <w:r w:rsidRPr="00166BCE">
        <w:rPr>
          <w:rFonts w:ascii="Times New Roman" w:hAnsi="Times New Roman" w:cs="Times New Roman"/>
          <w:sz w:val="24"/>
          <w:szCs w:val="24"/>
        </w:rPr>
        <w:br/>
      </w:r>
      <w:r w:rsidRPr="007A5C06">
        <w:rPr>
          <w:rFonts w:ascii="Times New Roman" w:hAnsi="Times New Roman" w:cs="Times New Roman"/>
          <w:sz w:val="24"/>
          <w:szCs w:val="24"/>
          <w:vertAlign w:val="superscript"/>
        </w:rPr>
        <w:t xml:space="preserve">&lt;1&gt; </w:t>
      </w:r>
      <w:r w:rsidRPr="00166BCE">
        <w:rPr>
          <w:rFonts w:ascii="Times New Roman" w:hAnsi="Times New Roman" w:cs="Times New Roman"/>
          <w:sz w:val="24"/>
          <w:szCs w:val="24"/>
        </w:rPr>
        <w:t>В разрезе подстатей КОСГУ.</w:t>
      </w: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sectPr w:rsidR="009D6C53" w:rsidRPr="00166BCE" w:rsidSect="009D6C53">
          <w:pgSz w:w="16838" w:h="11906" w:orient="landscape"/>
          <w:pgMar w:top="851" w:right="425" w:bottom="851" w:left="567" w:header="709" w:footer="709" w:gutter="0"/>
          <w:cols w:space="708"/>
          <w:docGrid w:linePitch="360"/>
        </w:sectPr>
      </w:pPr>
    </w:p>
    <w:p w:rsidR="009D6C53" w:rsidRPr="00166BCE" w:rsidRDefault="009D6C53" w:rsidP="009D6C53">
      <w:pPr>
        <w:pStyle w:val="a3"/>
        <w:jc w:val="right"/>
        <w:rPr>
          <w:rFonts w:ascii="Times New Roman" w:hAnsi="Times New Roman"/>
          <w:sz w:val="24"/>
          <w:szCs w:val="24"/>
        </w:rPr>
      </w:pPr>
      <w:r w:rsidRPr="00166BCE">
        <w:rPr>
          <w:rFonts w:ascii="Times New Roman" w:hAnsi="Times New Roman"/>
          <w:sz w:val="24"/>
          <w:szCs w:val="24"/>
        </w:rPr>
        <w:lastRenderedPageBreak/>
        <w:t>Приложение 13</w:t>
      </w:r>
    </w:p>
    <w:p w:rsidR="009D6C53" w:rsidRPr="00166BCE" w:rsidRDefault="009D6C53" w:rsidP="009D6C53">
      <w:pPr>
        <w:pStyle w:val="a3"/>
        <w:jc w:val="right"/>
        <w:rPr>
          <w:rFonts w:ascii="Times New Roman" w:hAnsi="Times New Roman"/>
          <w:sz w:val="24"/>
          <w:szCs w:val="24"/>
        </w:rPr>
      </w:pPr>
      <w:r w:rsidRPr="00166BCE">
        <w:rPr>
          <w:rFonts w:ascii="Times New Roman" w:hAnsi="Times New Roman"/>
          <w:sz w:val="24"/>
          <w:szCs w:val="24"/>
        </w:rPr>
        <w:t xml:space="preserve"> к учетной политике, утвержденной </w:t>
      </w:r>
    </w:p>
    <w:p w:rsidR="009D6C53" w:rsidRPr="00166BCE" w:rsidRDefault="009D6C53" w:rsidP="009D6C53">
      <w:pPr>
        <w:pStyle w:val="a3"/>
        <w:jc w:val="right"/>
        <w:rPr>
          <w:rFonts w:ascii="Times New Roman" w:hAnsi="Times New Roman"/>
          <w:sz w:val="24"/>
          <w:szCs w:val="24"/>
        </w:rPr>
      </w:pPr>
      <w:r w:rsidRPr="00166BCE">
        <w:rPr>
          <w:rFonts w:ascii="Times New Roman" w:hAnsi="Times New Roman"/>
          <w:sz w:val="24"/>
          <w:szCs w:val="24"/>
        </w:rPr>
        <w:t xml:space="preserve">распоряжением от «08» февраля 2021 г. № </w:t>
      </w:r>
      <w:r w:rsidRPr="00166BCE">
        <w:rPr>
          <w:rFonts w:ascii="Times New Roman" w:hAnsi="Times New Roman"/>
          <w:sz w:val="24"/>
          <w:szCs w:val="24"/>
          <w:u w:val="single"/>
        </w:rPr>
        <w:t xml:space="preserve">  05-р</w:t>
      </w:r>
    </w:p>
    <w:p w:rsidR="009D6C53" w:rsidRPr="00166BCE" w:rsidRDefault="009D6C53" w:rsidP="009D6C53">
      <w:pPr>
        <w:pStyle w:val="a3"/>
        <w:jc w:val="right"/>
        <w:rPr>
          <w:rFonts w:ascii="Times New Roman" w:hAnsi="Times New Roman"/>
          <w:sz w:val="24"/>
          <w:szCs w:val="24"/>
        </w:rPr>
      </w:pPr>
      <w:r w:rsidRPr="00166BCE">
        <w:rPr>
          <w:rFonts w:ascii="Times New Roman" w:hAnsi="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ind w:firstLine="426"/>
        <w:jc w:val="both"/>
        <w:rPr>
          <w:rFonts w:ascii="Times New Roman" w:hAnsi="Times New Roman" w:cs="Times New Roman"/>
          <w:b/>
          <w:sz w:val="24"/>
          <w:szCs w:val="24"/>
        </w:rPr>
      </w:pPr>
      <w:r w:rsidRPr="00166BCE">
        <w:rPr>
          <w:rFonts w:ascii="Times New Roman" w:hAnsi="Times New Roman" w:cs="Times New Roman"/>
          <w:b/>
          <w:bCs/>
          <w:sz w:val="24"/>
          <w:szCs w:val="24"/>
        </w:rPr>
        <w:t>Порядок признания в бухгалтерском учете и раскрытия в бухгалтерской (финансовой) отчетности событий после отчетной даты</w:t>
      </w:r>
    </w:p>
    <w:p w:rsidR="009D6C53" w:rsidRPr="00166BCE" w:rsidRDefault="009D6C53"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
    <w:p w:rsidR="009D6C53" w:rsidRPr="00166BCE" w:rsidRDefault="009D6C53" w:rsidP="00A5230E">
      <w:pPr>
        <w:ind w:firstLine="426"/>
        <w:jc w:val="both"/>
        <w:rPr>
          <w:rFonts w:ascii="Times New Roman" w:hAnsi="Times New Roman" w:cs="Times New Roman"/>
          <w:sz w:val="24"/>
          <w:szCs w:val="24"/>
        </w:rPr>
      </w:pPr>
      <w:r w:rsidRPr="00166BCE">
        <w:rPr>
          <w:rFonts w:ascii="Times New Roman" w:hAnsi="Times New Roman" w:cs="Times New Roman"/>
          <w:sz w:val="24"/>
          <w:szCs w:val="24"/>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w:t>
      </w:r>
      <w:r w:rsidRPr="00166BCE">
        <w:rPr>
          <w:rFonts w:ascii="Times New Roman" w:hAnsi="Times New Roman" w:cs="Times New Roman"/>
          <w:sz w:val="24"/>
          <w:szCs w:val="24"/>
          <w:shd w:val="clear" w:color="auto" w:fill="FFFFFF"/>
        </w:rPr>
        <w:t>валифицирует событие как событие после отчетной даты главный бухгалтер на основе своего профессионального суждения.</w:t>
      </w:r>
    </w:p>
    <w:p w:rsidR="009D6C53" w:rsidRPr="00166BCE" w:rsidRDefault="009D6C53" w:rsidP="00A5230E">
      <w:pPr>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 2. Событиями </w:t>
      </w:r>
      <w:r w:rsidR="00A5230E">
        <w:rPr>
          <w:rFonts w:ascii="Times New Roman" w:hAnsi="Times New Roman" w:cs="Times New Roman"/>
          <w:sz w:val="24"/>
          <w:szCs w:val="24"/>
        </w:rPr>
        <w:t>после отчетной даты признаются:</w:t>
      </w:r>
    </w:p>
    <w:p w:rsidR="009D6C53" w:rsidRPr="00A5230E" w:rsidRDefault="009D6C53" w:rsidP="00A5230E">
      <w:pPr>
        <w:ind w:firstLine="426"/>
        <w:jc w:val="both"/>
        <w:rPr>
          <w:rFonts w:ascii="Times New Roman" w:hAnsi="Times New Roman" w:cs="Times New Roman"/>
          <w:sz w:val="24"/>
          <w:szCs w:val="24"/>
          <w:shd w:val="clear" w:color="auto" w:fill="FFFFFF"/>
        </w:rPr>
      </w:pPr>
      <w:r w:rsidRPr="00166BCE">
        <w:rPr>
          <w:rFonts w:ascii="Times New Roman" w:hAnsi="Times New Roman" w:cs="Times New Roman"/>
          <w:sz w:val="24"/>
          <w:szCs w:val="24"/>
        </w:rPr>
        <w:t>2.1. 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пункте 7 СГС «</w:t>
      </w:r>
      <w:r w:rsidR="00A5230E">
        <w:rPr>
          <w:rFonts w:ascii="Times New Roman" w:hAnsi="Times New Roman" w:cs="Times New Roman"/>
          <w:sz w:val="24"/>
          <w:szCs w:val="24"/>
          <w:shd w:val="clear" w:color="auto" w:fill="FFFFFF"/>
        </w:rPr>
        <w:t>События после отчетной даты».</w:t>
      </w:r>
    </w:p>
    <w:p w:rsidR="009D6C53" w:rsidRPr="00A5230E" w:rsidRDefault="009D6C53" w:rsidP="00A5230E">
      <w:pPr>
        <w:ind w:firstLine="426"/>
        <w:jc w:val="both"/>
        <w:rPr>
          <w:rFonts w:ascii="Times New Roman" w:hAnsi="Times New Roman" w:cs="Times New Roman"/>
          <w:sz w:val="24"/>
          <w:szCs w:val="24"/>
          <w:shd w:val="clear" w:color="auto" w:fill="FFFFFF"/>
        </w:rPr>
      </w:pPr>
      <w:r w:rsidRPr="00166BCE">
        <w:rPr>
          <w:rFonts w:ascii="Times New Roman" w:hAnsi="Times New Roman" w:cs="Times New Roman"/>
          <w:sz w:val="24"/>
          <w:szCs w:val="24"/>
        </w:rPr>
        <w:t>2.2. 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пункте 7 СГС «</w:t>
      </w:r>
      <w:r w:rsidR="00A5230E">
        <w:rPr>
          <w:rFonts w:ascii="Times New Roman" w:hAnsi="Times New Roman" w:cs="Times New Roman"/>
          <w:sz w:val="24"/>
          <w:szCs w:val="24"/>
          <w:shd w:val="clear" w:color="auto" w:fill="FFFFFF"/>
        </w:rPr>
        <w:t>События после отчетной даты».</w:t>
      </w:r>
    </w:p>
    <w:p w:rsidR="009D6C53" w:rsidRPr="00166BCE" w:rsidRDefault="009D6C53" w:rsidP="00A5230E">
      <w:pPr>
        <w:ind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3. Событие отражается в учете и </w:t>
      </w:r>
      <w:r w:rsidR="00A5230E">
        <w:rPr>
          <w:rFonts w:ascii="Times New Roman" w:hAnsi="Times New Roman" w:cs="Times New Roman"/>
          <w:sz w:val="24"/>
          <w:szCs w:val="24"/>
        </w:rPr>
        <w:t>отчетности в следующем порядке:</w:t>
      </w:r>
    </w:p>
    <w:p w:rsidR="009D6C53" w:rsidRPr="00166BCE" w:rsidRDefault="009D6C53"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9D6C53" w:rsidRPr="00166BCE" w:rsidRDefault="009D6C53" w:rsidP="009D6C53">
      <w:pPr>
        <w:numPr>
          <w:ilvl w:val="0"/>
          <w:numId w:val="41"/>
        </w:numPr>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 xml:space="preserve">дополнительная бухгалтерская запись, которая отражает это событие, </w:t>
      </w:r>
    </w:p>
    <w:p w:rsidR="009D6C53" w:rsidRPr="00166BCE" w:rsidRDefault="009D6C53" w:rsidP="009D6C53">
      <w:pPr>
        <w:numPr>
          <w:ilvl w:val="0"/>
          <w:numId w:val="41"/>
        </w:numPr>
        <w:spacing w:after="0" w:line="240" w:lineRule="auto"/>
        <w:ind w:left="0" w:firstLine="426"/>
        <w:jc w:val="both"/>
        <w:rPr>
          <w:rFonts w:ascii="Times New Roman" w:hAnsi="Times New Roman" w:cs="Times New Roman"/>
          <w:sz w:val="24"/>
          <w:szCs w:val="24"/>
        </w:rPr>
      </w:pPr>
      <w:r w:rsidRPr="00166BCE">
        <w:rPr>
          <w:rFonts w:ascii="Times New Roman" w:hAnsi="Times New Roman" w:cs="Times New Roman"/>
          <w:sz w:val="24"/>
          <w:szCs w:val="24"/>
        </w:rPr>
        <w:t>либо запись способом «красное сторно» и (или) дополнительная бухгалтерская запись на сумму, отраженную в бухгалтерском учете.</w:t>
      </w:r>
    </w:p>
    <w:p w:rsidR="009D6C53" w:rsidRPr="00166BCE" w:rsidRDefault="009D6C53"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9D6C53" w:rsidRPr="00166BCE" w:rsidRDefault="009D6C53" w:rsidP="00A5230E">
      <w:pPr>
        <w:ind w:firstLine="426"/>
        <w:jc w:val="both"/>
        <w:rPr>
          <w:rFonts w:ascii="Times New Roman" w:hAnsi="Times New Roman" w:cs="Times New Roman"/>
          <w:sz w:val="24"/>
          <w:szCs w:val="24"/>
        </w:rPr>
      </w:pPr>
      <w:r w:rsidRPr="00166BCE">
        <w:rPr>
          <w:rFonts w:ascii="Times New Roman" w:hAnsi="Times New Roman" w:cs="Times New Roman"/>
          <w:sz w:val="24"/>
          <w:szCs w:val="24"/>
        </w:rPr>
        <w:t>В разделе 5 текстовой части пояснительной записки раскрывается информация о Событии и е</w:t>
      </w:r>
      <w:r w:rsidR="00A5230E">
        <w:rPr>
          <w:rFonts w:ascii="Times New Roman" w:hAnsi="Times New Roman" w:cs="Times New Roman"/>
          <w:sz w:val="24"/>
          <w:szCs w:val="24"/>
        </w:rPr>
        <w:t>го оценке в денежном выражении.</w:t>
      </w:r>
    </w:p>
    <w:p w:rsidR="009D6C53" w:rsidRPr="00166BCE" w:rsidRDefault="009D6C53" w:rsidP="009D6C53">
      <w:pPr>
        <w:ind w:firstLine="426"/>
        <w:jc w:val="both"/>
        <w:rPr>
          <w:rFonts w:ascii="Times New Roman" w:hAnsi="Times New Roman" w:cs="Times New Roman"/>
          <w:sz w:val="24"/>
          <w:szCs w:val="24"/>
        </w:rPr>
      </w:pPr>
      <w:r w:rsidRPr="00166BCE">
        <w:rPr>
          <w:rFonts w:ascii="Times New Roman" w:hAnsi="Times New Roman" w:cs="Times New Roman"/>
          <w:sz w:val="24"/>
          <w:szCs w:val="24"/>
        </w:rPr>
        <w:t>3.2. Событие, указывающее на возникшие после отчетной даты хозяйственные условия,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9D6C53">
      <w:pPr>
        <w:pStyle w:val="a3"/>
        <w:ind w:firstLine="426"/>
        <w:rPr>
          <w:rFonts w:ascii="Times New Roman" w:hAnsi="Times New Roman"/>
          <w:sz w:val="24"/>
          <w:szCs w:val="24"/>
        </w:rPr>
      </w:pPr>
    </w:p>
    <w:p w:rsidR="009D6C53" w:rsidRPr="00166BCE" w:rsidRDefault="009D6C53" w:rsidP="00A5230E">
      <w:pPr>
        <w:pStyle w:val="a3"/>
        <w:rPr>
          <w:rFonts w:ascii="Times New Roman" w:hAnsi="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right"/>
        <w:rPr>
          <w:rFonts w:ascii="Times New Roman" w:hAnsi="Times New Roman" w:cs="Times New Roman"/>
          <w:sz w:val="24"/>
          <w:szCs w:val="24"/>
        </w:rPr>
      </w:pPr>
      <w:r w:rsidRPr="00166BCE">
        <w:rPr>
          <w:rFonts w:ascii="Times New Roman" w:hAnsi="Times New Roman" w:cs="Times New Roman"/>
          <w:sz w:val="24"/>
          <w:szCs w:val="24"/>
        </w:rPr>
        <w:t>Приложение 14</w:t>
      </w:r>
      <w:r w:rsidRPr="00166BCE">
        <w:rPr>
          <w:rFonts w:ascii="Times New Roman" w:hAnsi="Times New Roman" w:cs="Times New Roman"/>
          <w:sz w:val="24"/>
          <w:szCs w:val="24"/>
        </w:rPr>
        <w:br/>
        <w:t xml:space="preserve">к Учетной политике, утвержденной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cs="Times New Roman"/>
          <w:sz w:val="24"/>
          <w:szCs w:val="24"/>
        </w:rPr>
      </w:pPr>
      <w:r w:rsidRPr="00166BCE">
        <w:rPr>
          <w:rFonts w:ascii="Times New Roman" w:hAnsi="Times New Roman" w:cs="Times New Roman"/>
          <w:sz w:val="24"/>
          <w:szCs w:val="24"/>
        </w:rPr>
        <w:t xml:space="preserve">распоряжением от «08» февраля 2021 г. № </w:t>
      </w:r>
      <w:r w:rsidRPr="00166BCE">
        <w:rPr>
          <w:rFonts w:ascii="Times New Roman" w:hAnsi="Times New Roman" w:cs="Times New Roman"/>
          <w:sz w:val="24"/>
          <w:szCs w:val="24"/>
          <w:u w:val="single"/>
        </w:rPr>
        <w:t xml:space="preserve">  05-р</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b/>
          <w:sz w:val="24"/>
          <w:szCs w:val="24"/>
        </w:rPr>
      </w:pPr>
      <w:r w:rsidRPr="00166BCE">
        <w:rPr>
          <w:rFonts w:ascii="Times New Roman" w:hAnsi="Times New Roman" w:cs="Times New Roman"/>
          <w:b/>
          <w:bCs/>
          <w:sz w:val="24"/>
          <w:szCs w:val="24"/>
        </w:rPr>
        <w:t>Порядок проведения инвентаризации активов и обязательств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Настоящий Порядок разработан в соответствии со следующими документами: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Законом от 06.12.2011 № 402-ФЗ «О бухгалтерском учете»;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shd w:val="clear" w:color="auto" w:fill="FFFFFF"/>
        </w:rPr>
      </w:pPr>
      <w:r w:rsidRPr="00166BCE">
        <w:rPr>
          <w:rFonts w:ascii="Times New Roman" w:hAnsi="Times New Roman" w:cs="Times New Roman"/>
          <w:sz w:val="24"/>
          <w:szCs w:val="24"/>
        </w:rPr>
        <w:t xml:space="preserve">– Федеральным стандартом «Доходы», утвержденным приказом Минфина </w:t>
      </w:r>
      <w:r w:rsidRPr="00166BCE">
        <w:rPr>
          <w:rFonts w:ascii="Times New Roman" w:hAnsi="Times New Roman" w:cs="Times New Roman"/>
          <w:sz w:val="24"/>
          <w:szCs w:val="24"/>
          <w:shd w:val="clear" w:color="auto" w:fill="FFFFFF"/>
        </w:rPr>
        <w:t>от 27.02.2018 № 32н;</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shd w:val="clear" w:color="auto" w:fill="FFFFFF"/>
        </w:rPr>
        <w:t xml:space="preserve">– </w:t>
      </w:r>
      <w:r w:rsidRPr="00166BCE">
        <w:rPr>
          <w:rFonts w:ascii="Times New Roman" w:hAnsi="Times New Roman" w:cs="Times New Roman"/>
          <w:sz w:val="24"/>
          <w:szCs w:val="24"/>
        </w:rPr>
        <w:t>Федеральным стандартом «Учетная политика, оценочные значения и ошибки», утвержденным приказом Минфина</w:t>
      </w:r>
      <w:r w:rsidRPr="00166BCE">
        <w:rPr>
          <w:rFonts w:ascii="Times New Roman" w:hAnsi="Times New Roman" w:cs="Times New Roman"/>
          <w:sz w:val="24"/>
          <w:szCs w:val="24"/>
          <w:shd w:val="clear" w:color="auto" w:fill="FFFFFF"/>
        </w:rPr>
        <w:t xml:space="preserve"> от 30.12.2017 </w:t>
      </w:r>
      <w:r w:rsidRPr="00166BCE">
        <w:rPr>
          <w:rFonts w:ascii="Times New Roman" w:hAnsi="Times New Roman" w:cs="Times New Roman"/>
          <w:sz w:val="24"/>
          <w:szCs w:val="24"/>
        </w:rPr>
        <w:t>№ 274н;</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указанием ЦБ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Методическими указаниями по первичным документам и регистрам, утвержденными приказом Минфина от 30.03.2015 № 52н;</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Правилами учета и хранения драгоценных металлов, камней и изделий, утвержденными постановлением Правительства от 28.09.2000 № 731.</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b/>
          <w:sz w:val="24"/>
          <w:szCs w:val="24"/>
        </w:rPr>
      </w:pPr>
      <w:r w:rsidRPr="00166BCE">
        <w:rPr>
          <w:rFonts w:ascii="Times New Roman" w:hAnsi="Times New Roman" w:cs="Times New Roman"/>
          <w:b/>
          <w:bCs/>
          <w:sz w:val="24"/>
          <w:szCs w:val="24"/>
        </w:rPr>
        <w:t>1. Общие положения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1.1. Настоящий Порядок устанавливает правила проведения инвентаризации имущества, финансовых активов и обязательств учреждения, в том числе на забалансовых счетах, сроки ее проведения, перечень активов и обязательств, проверяемых при проведении инвентаризации.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Также инвентаризации подлежит имущество, находящееся на ответственном хранении учреждения. </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Инвентаризацию имущества, переданного в аренду (безвозмездное пользование),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проводит арендатор (ссудополучатель).</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Инвентаризация имущества производится по его местонахождению и в разрезе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ответственных (материально ответственных) лиц, далее – ответственные лица.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1.3. Цель инвентаризации – обеспечить достоверность данных учета и отчетности.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1.4. Проведение инвентаризации обязательно:</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при передаче имущества в аренду, выкупе, продаже;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перед составлением годовой отчетности (кроме имущества, инвентаризация которого проводилась не ранее 1 октября отчетного года);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при смене ответственных лиц;</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при выявлении фактов хищения, злоупотребления или порчи имущества (немедленно по установлении таких фактов);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при реорганизации, изменении типа учреждения или ликвидации учреждения;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в других случаях, предусмотренных действующим законодательством.</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При коллективной или бригадной материальной ответственности инвентаризацию необходимо проводить:</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lastRenderedPageBreak/>
        <w:t>- при смене руководителя коллектива;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при выбытии из коллектива более 50 процентов работников;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по требованию одного или нескольких членов коллектива.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 Общий порядок и сроки проведения инвентаризации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2.1. Для проведения инвентаризации в учреждении создается постоянно действующая инвентаризационная комиссия.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В состав инвентаризационной комиссии включают представителей администрации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учреждения, сотрудников бухгалтерии, других специалистов.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2.2. Инвентаризационная комиссия выполняет следующие функции: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проверка фактического наличия имущества, как собственного, так и не принадлежащего учреждению, но числящегося в бухгалтерском учете;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определение состояния имущества и его назначения;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выявление признаков обесценения активов;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сопоставление данных бухгалтерского учета с фактическим наличием имущества, с выписками из счетов, с данными актов сверок;</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проверка правильности расчета и обоснованности создания резервов, достоверности расходов будущих периодов;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проверка документации на активы и обязательства;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выявление дебиторской задолженности, безнадежной к взысканию и сомнительной, подготовка предложений о списании такой задолженности;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выявление кредиторской задолженности, не востребованной кредиторами, подготовка предложений о списании такой задолженности;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составление инвентаризационных описей, в которых указываются все объекты инвентаризации, их количество, статус и целевая функция;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составление ведомости по расхождениям, если они обнаружены, а также выявление причин таких отклонений;</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оформление протоколов заседания инвентаризационной комиссии;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подготовка предложений по изменению учета и устранению обстоятельств, которые повлекли неточности и ошибки.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2.3. Инвентаризации подлежит имущество учреждения, вложения в него на счете 106.00</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«Вложения в нефинансовые активы», а также следующие финансовые активы,</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обязательства и финансовые результаты:</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денежные средства – счет Х.201.00.000;</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расчеты по доходам – счет Х.205.00.000;</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расчеты по выданным авансам – счет Х.206.00.000;</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расчеты с подотчетными лицами – счет Х.208.00.000;</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расчеты по ущербу имуществу и иным доходам – счет Х.209.00.000;</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расчеты по принятым обязательствам – счет Х.302.00.000;</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расчеты по платежам в бюджеты – счет Х.303.00.000;</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прочие расчеты с кредиторами – счет Х.304.00.000;</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расчеты с кредиторами по долговым обязательствам – счет Х.301.00.000;</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доходы будущих периодов – счет Х.401.40.000;</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расходы будущих периодов – счет Х.401.50.000;</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lastRenderedPageBreak/>
        <w:t>– резервы предстоящих расходов – счет Х.401.60.000.</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2.4. Сроки проведения плановых инвентаризаций установлены в Графике проведения инвентаризации.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2.5.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инвентаризации по учетным данным.</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2.6.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2.7. Фактическое наличие имущества при инвентаризации определяют путем обязательного подсчета, взвешивания, обмера.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2.8. Проверка фактического наличия имущества производится при обязательном участии ответственных лиц.</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2.9. Для оформления инвентаризации комиссия применяет следующие формы, утвержденные приказом Минфина от 30.03.2015 № 52н:</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инвентаризационная опись остатков на счетах учета денежных средств (ф. 0504082);</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инвентаризационная опись (сличительная ведомость) бланков строгой отчетности и денежных документов (ф. 0504086);</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инвентаризационная опись наличных денежных средств (ф. 0504088);</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инвентаризационная опись расчетов с покупателями, поставщиками и прочими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дебиторами и кредиторами (ф. 0504089);</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инвентаризационная опись расчетов по поступлениям (ф. 0504091);</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ведомость расхождений по результатам инвентаризации (ф. 0504092);</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акт о результатах инвентаризации (ф. 0504835);</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инвентаризационная опись задолженности по кредитам, займам (ссудам) (ф. 0504083);</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инвентаризационная опись ценных бумаг (ф. 0504081).</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Формы заполняют в порядке, установленном Методическими указаниями, утвержденными приказом Минфина от 30.03.2015 № 52н.</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Для результатов инвентаризации расходов будущих периодов применяется акт инвентаризации расходов будущих периодов № ИНВ-11 (ф. 0317012), утвержденный приказом Минфина от 13.06.1995 № 49.</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lastRenderedPageBreak/>
        <w:t>2.10.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2.11.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2.12. 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 Особенности инвентаризации отдельных видов имущества, финансовых активов,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обязательств и финансовых результатов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3.1. Инвентаризация основных средств проводится один раз в год перед составлением годовой бухгалтерской отчетности. Инвентаризации подлежат основные средства на балансовых счетах 101.00 «Основные средства», а также имущество на забалансовых счетах 01 «Имущество, полученное в пользование», 02 «Материальные ценности на хранении».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Перед инвентаризацией комиссия проверяет:</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есть ли инвентарные карточки, книги и описи на основные средства, как они заполнены;</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состояние техпаспортов и других технических документов;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документы о государственной регистрации объектов;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документы на основные средства, которые приняли или сдали на хранение и в аренду.</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При отсутствии документов комиссия должна обеспечить их получение или оформление.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При обнаружении расхождений и неточностей в регистрах бухгалтерского учета или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технической документации следует внести соответствующие исправления и уточнения.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В ходе инвентаризации комиссия проверяет:</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фактическое наличие объектов основных средств, эксплуатируются ли они по назначению;</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физическое состояние объектов основных средств: рабочее, поломка, износ, порча и т. д.</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Данные об эксплуатации и физическом состоянии комиссия указывает в инвентаризационной описи (ф. 0504087). Графы 8 и 9 инвентаризационной описи по НФА комиссия заполняет следующим образом.</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В графе 8 «Статус объекта учета» указываются коды статусов: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11 – в эксплуатации;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12 – требуется ремонт;</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13 – находится на консервации;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14 – требуется модернизация;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15 – требуется реконструкция;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16 – не соответствует требованиям эксплуатации;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17 – не введен в эксплуатацию.</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lastRenderedPageBreak/>
        <w:t>В графе 9 «Целевая функция актива» указываются коды функции: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11 – продолжить эксплуатацию;</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12 – ремонт;</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13 – консервация;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14 – модернизация, дооснащение (дооборудование);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15 – реконструкция;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16 – списание;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17 – утилизация.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3.2. При инвентаризации нематериальных активов комиссия проверяет:</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есть ли свидетельства, патенты и лицензионные договоры, которые подтверждают</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исключительные права учреждения на активы;</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учтены ли активы на балансе и нет ли ошибок в учете.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Результаты инвентаризации заносятся в инвентаризационную опись (ф. 0504087).</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Графы 8 и 9 инвентаризационной описи по НФА комиссия заполняет следующим образом.</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В графе 8 «Статус объекта учета» указываются коды статусов: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11 – в эксплуатации;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14 – требуется модернизация;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16 – не соответствует требованиям эксплуатации;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17 – не введен в эксплуатацию.</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В графе 9 «Целевая функция актива» указываются коды функции: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11 – продолжить эксплуатацию;</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14 – модернизация, дооснащение (дооборудование);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16 – списание.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3.3.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Отдельные инвентаризационные описи (ф. 0504087) составляются на материальные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запасы, которые: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находятся в учреждении и распределены по ответственным лицам;</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Результаты инвентаризации комиссия отражает в инвентаризационной описи (ф. 0504087).</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Графы 8 и 9 инвентаризационной описи по НФА комиссия заполняет следующим образом.</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В графе 8 «Статус объекта учета» указываются коды статусов: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51 – в запасе для использования;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52 – в запасе для хранения;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53 – ненадлежащего качества;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54 – поврежден;</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55 – истек срок хранения.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В графе 9 «Целевая функция актива» указываются коды функции: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51 – использовать;</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52 – продолжить хранение;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53 – списать;</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54 – отремонтировать.</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3.4. Проверку наличных денег в кассе комиссия начинает с операционных касс, в которых ведутся расчеты через контрольно-кассовую технику. Суммы наличных денег должны соответствовать данным книги кассира-операциониста, показателям на кассовой ленте и счетчиках кассового аппарата.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lastRenderedPageBreak/>
        <w:t>Инвентаризации подлежат:</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наличные деньги;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бланки строгой отчетности;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денежные документы;</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ценные бумаги.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В ходе инвентаризации кассы комиссия: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сверяет суммы, оприходованные в кассу, с суммами, списанными с лицевого (расчетного) счета;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поверяет соблюдение кассиром лимита остатка наличных денежных средств,</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своевременность депонирования невыплаченных сумм зарплаты.</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Результаты инвентаризации наличных денежных средств комиссия отражает в инвентаризационной описи (ф. 0504088). Результаты инвентаризации денежных документов и бланков строгой отчетности – в инвентаризационной описи (ф. 0504086).</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3.5. Инвентаризацию расчетов с дебиторами и кредиторами комиссия проводит с учетом следующих особенностей:</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определяет сроки возникновения задолженности;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выявляет суммы невыплаченной зарплаты (депонированные суммы), а также переплаты сотрудникам;</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проверяет обоснованность задолженности по недостачам, хищениям и ущербам;</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выявляет кредиторскую задолженность, не востребованную кредиторами, а также дебиторскую задолженность, безнадежную к взысканию и сомнительную в соответствии с положением о задолженности.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Результаты инвентаризации комиссия отражает в инвентаризационной описи (ф. 0504089).</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3.6. При инвентаризации расходов будущих периодов комиссия проверяет:</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суммы расходов из документов, подтверждающих расходы будущих периодов, – счетов, актов, договоров, накладных;</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соответствие периода учета расходов периоду, который установлен в учетной политике;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правильность сумм, списываемых на расходы текущего года.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Результаты инвентаризации комиссия отражает в акте инвентаризации расходов будущих периодов (ф. 0317012).</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3.7. При инвентаризации резервов предстоящих расходов комиссия проверяет правильность их расчета и обоснованность создания.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В части резерва на оплату отпусков проверяются: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количество дней неиспользованного отпуска;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среднедневная сумма расходов на оплату труда;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Результаты инвентаризации комиссия отражает в акте инвентаризации резервов,  которого утверждена в учетной политике учреждения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4. Оформление результатов инвентаризации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имущественно-материальных и других ценностей, финансовых активов и обязательств с данными бухгалтерского учета.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4.3.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r w:rsidRPr="00166BCE">
        <w:rPr>
          <w:rFonts w:ascii="Times New Roman" w:hAnsi="Times New Roman" w:cs="Times New Roman"/>
          <w:sz w:val="24"/>
          <w:szCs w:val="24"/>
        </w:rPr>
        <w:t>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несохранности доверенных ему материальных ценностей.</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b/>
          <w:bCs/>
          <w:sz w:val="24"/>
          <w:szCs w:val="24"/>
        </w:rPr>
      </w:pPr>
      <w:r w:rsidRPr="00166BCE">
        <w:rPr>
          <w:rFonts w:ascii="Times New Roman" w:hAnsi="Times New Roman" w:cs="Times New Roman"/>
          <w:b/>
          <w:bCs/>
          <w:sz w:val="24"/>
          <w:szCs w:val="24"/>
        </w:rPr>
        <w:t>График проведения инвентаризации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bCs/>
          <w:sz w:val="24"/>
          <w:szCs w:val="24"/>
        </w:rPr>
      </w:pP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bCs/>
          <w:sz w:val="24"/>
          <w:szCs w:val="24"/>
        </w:rPr>
      </w:pPr>
      <w:r w:rsidRPr="00166BCE">
        <w:rPr>
          <w:rFonts w:ascii="Times New Roman" w:hAnsi="Times New Roman" w:cs="Times New Roman"/>
          <w:bCs/>
          <w:sz w:val="24"/>
          <w:szCs w:val="24"/>
        </w:rPr>
        <w:t>Инвентаризация проводится со следующей периодичностью и в сроки.</w:t>
      </w:r>
    </w:p>
    <w:p w:rsidR="009D6C53" w:rsidRPr="00166BCE" w:rsidRDefault="009D6C53" w:rsidP="009D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ascii="Times New Roman" w:hAnsi="Times New Roman" w:cs="Times New Roman"/>
          <w:sz w:val="24"/>
          <w:szCs w:val="24"/>
        </w:rPr>
      </w:pPr>
    </w:p>
    <w:tbl>
      <w:tblPr>
        <w:tblW w:w="10338" w:type="dxa"/>
        <w:tblCellMar>
          <w:top w:w="15" w:type="dxa"/>
          <w:left w:w="15" w:type="dxa"/>
          <w:bottom w:w="15" w:type="dxa"/>
          <w:right w:w="15" w:type="dxa"/>
        </w:tblCellMar>
        <w:tblLook w:val="04A0" w:firstRow="1" w:lastRow="0" w:firstColumn="1" w:lastColumn="0" w:noHBand="0" w:noVBand="1"/>
      </w:tblPr>
      <w:tblGrid>
        <w:gridCol w:w="788"/>
        <w:gridCol w:w="3244"/>
        <w:gridCol w:w="2904"/>
        <w:gridCol w:w="3402"/>
      </w:tblGrid>
      <w:tr w:rsidR="009D6C53" w:rsidRPr="00166BCE" w:rsidTr="00166B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b/>
                <w:sz w:val="24"/>
                <w:szCs w:val="24"/>
              </w:rPr>
            </w:pPr>
            <w:r w:rsidRPr="00166BCE">
              <w:rPr>
                <w:rFonts w:ascii="Times New Roman" w:hAnsi="Times New Roman" w:cs="Times New Roman"/>
                <w:b/>
                <w:sz w:val="24"/>
                <w:szCs w:val="24"/>
              </w:rPr>
              <w:t>№</w:t>
            </w:r>
            <w:r w:rsidRPr="00166BCE">
              <w:rPr>
                <w:rFonts w:ascii="Times New Roman" w:hAnsi="Times New Roman" w:cs="Times New Roman"/>
                <w:b/>
                <w:sz w:val="24"/>
                <w:szCs w:val="24"/>
              </w:rPr>
              <w:br/>
              <w:t>п/п</w:t>
            </w:r>
          </w:p>
        </w:tc>
        <w:tc>
          <w:tcPr>
            <w:tcW w:w="32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b/>
                <w:sz w:val="24"/>
                <w:szCs w:val="24"/>
              </w:rPr>
            </w:pPr>
            <w:r w:rsidRPr="00166BCE">
              <w:rPr>
                <w:rFonts w:ascii="Times New Roman" w:hAnsi="Times New Roman" w:cs="Times New Roman"/>
                <w:b/>
                <w:sz w:val="24"/>
                <w:szCs w:val="24"/>
              </w:rPr>
              <w:t>Наименование объектов инвентаризации</w:t>
            </w:r>
          </w:p>
        </w:tc>
        <w:tc>
          <w:tcPr>
            <w:tcW w:w="29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b/>
                <w:sz w:val="24"/>
                <w:szCs w:val="24"/>
              </w:rPr>
            </w:pPr>
            <w:r w:rsidRPr="00166BCE">
              <w:rPr>
                <w:rFonts w:ascii="Times New Roman" w:hAnsi="Times New Roman" w:cs="Times New Roman"/>
                <w:b/>
                <w:sz w:val="24"/>
                <w:szCs w:val="24"/>
              </w:rPr>
              <w:t xml:space="preserve">Сроки проведения </w:t>
            </w:r>
            <w:r w:rsidRPr="00166BCE">
              <w:rPr>
                <w:rFonts w:ascii="Times New Roman" w:hAnsi="Times New Roman" w:cs="Times New Roman"/>
                <w:b/>
                <w:sz w:val="24"/>
                <w:szCs w:val="24"/>
              </w:rPr>
              <w:br/>
              <w:t>инвентаризации</w:t>
            </w:r>
          </w:p>
        </w:tc>
        <w:tc>
          <w:tcPr>
            <w:tcW w:w="34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b/>
                <w:sz w:val="24"/>
                <w:szCs w:val="24"/>
              </w:rPr>
            </w:pPr>
            <w:r w:rsidRPr="00166BCE">
              <w:rPr>
                <w:rFonts w:ascii="Times New Roman" w:hAnsi="Times New Roman" w:cs="Times New Roman"/>
                <w:b/>
                <w:sz w:val="24"/>
                <w:szCs w:val="24"/>
              </w:rPr>
              <w:t>Период проведения инвентаризации</w:t>
            </w:r>
          </w:p>
        </w:tc>
      </w:tr>
      <w:tr w:rsidR="009D6C53" w:rsidRPr="00166BCE" w:rsidTr="00166B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1</w:t>
            </w:r>
          </w:p>
        </w:tc>
        <w:tc>
          <w:tcPr>
            <w:tcW w:w="32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Нефинансовые активы</w:t>
            </w:r>
          </w:p>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(основные средства,</w:t>
            </w:r>
          </w:p>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материальные запасы,</w:t>
            </w:r>
          </w:p>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нематериальные активы)</w:t>
            </w:r>
          </w:p>
        </w:tc>
        <w:tc>
          <w:tcPr>
            <w:tcW w:w="29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Ежегодно</w:t>
            </w:r>
          </w:p>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на 1 декабря</w:t>
            </w:r>
          </w:p>
        </w:tc>
        <w:tc>
          <w:tcPr>
            <w:tcW w:w="34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Год</w:t>
            </w:r>
          </w:p>
        </w:tc>
      </w:tr>
      <w:tr w:rsidR="009D6C53" w:rsidRPr="00166BCE" w:rsidTr="00166B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2</w:t>
            </w:r>
          </w:p>
        </w:tc>
        <w:tc>
          <w:tcPr>
            <w:tcW w:w="32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Финансовые активы</w:t>
            </w:r>
          </w:p>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(финансовые вложения,</w:t>
            </w:r>
          </w:p>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денежные средства на</w:t>
            </w:r>
          </w:p>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счетах, дебиторская</w:t>
            </w:r>
          </w:p>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задолженность)</w:t>
            </w:r>
          </w:p>
        </w:tc>
        <w:tc>
          <w:tcPr>
            <w:tcW w:w="29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Ежегодно</w:t>
            </w:r>
          </w:p>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на 1 декабря</w:t>
            </w:r>
          </w:p>
        </w:tc>
        <w:tc>
          <w:tcPr>
            <w:tcW w:w="34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Год</w:t>
            </w:r>
          </w:p>
        </w:tc>
      </w:tr>
      <w:tr w:rsidR="009D6C53" w:rsidRPr="00166BCE" w:rsidTr="00166B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3</w:t>
            </w:r>
          </w:p>
        </w:tc>
        <w:tc>
          <w:tcPr>
            <w:tcW w:w="32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Ревизия кассы, соблюдение порядка ведения кассовых</w:t>
            </w:r>
          </w:p>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операций</w:t>
            </w:r>
          </w:p>
          <w:p w:rsidR="009D6C53" w:rsidRPr="00166BCE" w:rsidRDefault="009D6C53" w:rsidP="00166BCE">
            <w:pPr>
              <w:contextualSpacing/>
              <w:rPr>
                <w:rFonts w:ascii="Times New Roman" w:hAnsi="Times New Roman" w:cs="Times New Roman"/>
                <w:sz w:val="24"/>
                <w:szCs w:val="24"/>
              </w:rPr>
            </w:pPr>
          </w:p>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Проверка наличия, выдачи и списания бланков строгой</w:t>
            </w:r>
          </w:p>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отчетности</w:t>
            </w:r>
          </w:p>
        </w:tc>
        <w:tc>
          <w:tcPr>
            <w:tcW w:w="29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Ежеквартально</w:t>
            </w:r>
          </w:p>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на последний день</w:t>
            </w:r>
          </w:p>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отчетного</w:t>
            </w:r>
          </w:p>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квартала</w:t>
            </w:r>
          </w:p>
        </w:tc>
        <w:tc>
          <w:tcPr>
            <w:tcW w:w="34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Квартал</w:t>
            </w:r>
          </w:p>
        </w:tc>
      </w:tr>
      <w:tr w:rsidR="009D6C53" w:rsidRPr="00166BCE" w:rsidTr="00166BC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4</w:t>
            </w:r>
          </w:p>
        </w:tc>
        <w:tc>
          <w:tcPr>
            <w:tcW w:w="3244" w:type="dxa"/>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Обязательства (кредиторская задолженность):</w:t>
            </w:r>
          </w:p>
        </w:tc>
        <w:tc>
          <w:tcPr>
            <w:tcW w:w="2904" w:type="dxa"/>
            <w:tcBorders>
              <w:top w:val="single" w:sz="8" w:space="0" w:color="000000"/>
              <w:left w:val="single" w:sz="8" w:space="0" w:color="000000"/>
              <w:right w:val="single" w:sz="8" w:space="0" w:color="000000"/>
            </w:tcBorders>
            <w:vAlign w:val="center"/>
          </w:tcPr>
          <w:p w:rsidR="009D6C53" w:rsidRPr="00166BCE" w:rsidRDefault="009D6C53" w:rsidP="00166BCE">
            <w:pPr>
              <w:contextualSpacing/>
              <w:rPr>
                <w:rFonts w:ascii="Times New Roman" w:hAnsi="Times New Roman" w:cs="Times New Roman"/>
                <w:sz w:val="24"/>
                <w:szCs w:val="24"/>
              </w:rPr>
            </w:pPr>
          </w:p>
        </w:tc>
        <w:tc>
          <w:tcPr>
            <w:tcW w:w="3402" w:type="dxa"/>
            <w:tcBorders>
              <w:top w:val="single" w:sz="8" w:space="0" w:color="000000"/>
              <w:left w:val="single" w:sz="8" w:space="0" w:color="000000"/>
              <w:right w:val="single" w:sz="8" w:space="0" w:color="000000"/>
            </w:tcBorders>
            <w:vAlign w:val="center"/>
          </w:tcPr>
          <w:p w:rsidR="009D6C53" w:rsidRPr="00166BCE" w:rsidRDefault="009D6C53" w:rsidP="00166BCE">
            <w:pPr>
              <w:contextualSpacing/>
              <w:rPr>
                <w:rFonts w:ascii="Times New Roman" w:hAnsi="Times New Roman" w:cs="Times New Roman"/>
                <w:sz w:val="24"/>
                <w:szCs w:val="24"/>
              </w:rPr>
            </w:pPr>
          </w:p>
        </w:tc>
      </w:tr>
      <w:tr w:rsidR="009D6C53" w:rsidRPr="00166BCE" w:rsidTr="00166BC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166BCE">
            <w:pPr>
              <w:contextualSpacing/>
              <w:rPr>
                <w:rFonts w:ascii="Times New Roman" w:hAnsi="Times New Roman" w:cs="Times New Roman"/>
                <w:sz w:val="24"/>
                <w:szCs w:val="24"/>
              </w:rPr>
            </w:pPr>
          </w:p>
        </w:tc>
        <w:tc>
          <w:tcPr>
            <w:tcW w:w="3244" w:type="dxa"/>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 с подотчетными лицами</w:t>
            </w:r>
          </w:p>
        </w:tc>
        <w:tc>
          <w:tcPr>
            <w:tcW w:w="2904" w:type="dxa"/>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Один раз в три месяца</w:t>
            </w:r>
          </w:p>
        </w:tc>
        <w:tc>
          <w:tcPr>
            <w:tcW w:w="3402" w:type="dxa"/>
            <w:tcBorders>
              <w:left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Последние три месяца</w:t>
            </w:r>
          </w:p>
        </w:tc>
      </w:tr>
      <w:tr w:rsidR="009D6C53" w:rsidRPr="00166BCE" w:rsidTr="00166BC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D6C53" w:rsidRPr="00166BCE" w:rsidRDefault="009D6C53" w:rsidP="00166BCE">
            <w:pPr>
              <w:contextualSpacing/>
              <w:rPr>
                <w:rFonts w:ascii="Times New Roman" w:hAnsi="Times New Roman" w:cs="Times New Roman"/>
                <w:sz w:val="24"/>
                <w:szCs w:val="24"/>
              </w:rPr>
            </w:pPr>
          </w:p>
        </w:tc>
        <w:tc>
          <w:tcPr>
            <w:tcW w:w="3244"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 с организациями и учреждениями</w:t>
            </w:r>
          </w:p>
        </w:tc>
        <w:tc>
          <w:tcPr>
            <w:tcW w:w="2904"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Ежегодно на 1 декабря</w:t>
            </w:r>
          </w:p>
        </w:tc>
        <w:tc>
          <w:tcPr>
            <w:tcW w:w="3402"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Год</w:t>
            </w:r>
          </w:p>
        </w:tc>
      </w:tr>
      <w:tr w:rsidR="009D6C53" w:rsidRPr="00166BCE" w:rsidTr="00166BC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Style w:val="fill"/>
                <w:rFonts w:ascii="Times New Roman" w:hAnsi="Times New Roman" w:cs="Times New Roman"/>
                <w:b w:val="0"/>
                <w:i w:val="0"/>
                <w:color w:val="auto"/>
                <w:sz w:val="24"/>
                <w:szCs w:val="24"/>
              </w:rPr>
              <w:t>5</w:t>
            </w:r>
          </w:p>
        </w:tc>
        <w:tc>
          <w:tcPr>
            <w:tcW w:w="32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Внезапные инвентаризации</w:t>
            </w:r>
          </w:p>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всех видов имущества</w:t>
            </w:r>
          </w:p>
        </w:tc>
        <w:tc>
          <w:tcPr>
            <w:tcW w:w="29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w:t>
            </w:r>
          </w:p>
        </w:tc>
        <w:tc>
          <w:tcPr>
            <w:tcW w:w="34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D6C53" w:rsidRPr="00166BCE" w:rsidRDefault="009D6C53" w:rsidP="00166BCE">
            <w:pPr>
              <w:contextualSpacing/>
              <w:rPr>
                <w:rFonts w:ascii="Times New Roman" w:hAnsi="Times New Roman" w:cs="Times New Roman"/>
                <w:sz w:val="24"/>
                <w:szCs w:val="24"/>
              </w:rPr>
            </w:pPr>
            <w:r w:rsidRPr="00166BCE">
              <w:rPr>
                <w:rFonts w:ascii="Times New Roman" w:hAnsi="Times New Roman" w:cs="Times New Roman"/>
                <w:sz w:val="24"/>
                <w:szCs w:val="24"/>
              </w:rPr>
              <w:t>При необходимости в соответствии</w:t>
            </w:r>
            <w:r w:rsidRPr="00166BCE">
              <w:rPr>
                <w:rFonts w:ascii="Times New Roman" w:hAnsi="Times New Roman" w:cs="Times New Roman"/>
                <w:sz w:val="24"/>
                <w:szCs w:val="24"/>
              </w:rPr>
              <w:br/>
              <w:t>с приказом руководителя или</w:t>
            </w:r>
            <w:r w:rsidRPr="00166BCE">
              <w:rPr>
                <w:rFonts w:ascii="Times New Roman" w:hAnsi="Times New Roman" w:cs="Times New Roman"/>
                <w:sz w:val="24"/>
                <w:szCs w:val="24"/>
              </w:rPr>
              <w:br/>
              <w:t>учредителя</w:t>
            </w:r>
          </w:p>
        </w:tc>
      </w:tr>
    </w:tbl>
    <w:p w:rsidR="009D6C53" w:rsidRPr="00166BCE" w:rsidRDefault="009D6C53" w:rsidP="0016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sidRPr="00166BCE">
        <w:rPr>
          <w:rFonts w:ascii="Times New Roman" w:hAnsi="Times New Roman" w:cs="Times New Roman"/>
          <w:sz w:val="24"/>
          <w:szCs w:val="24"/>
        </w:rPr>
        <w:t> </w:t>
      </w:r>
    </w:p>
    <w:p w:rsidR="009D6C53" w:rsidRPr="00166BCE" w:rsidRDefault="009D6C53" w:rsidP="00166BCE">
      <w:pPr>
        <w:contextualSpacing/>
        <w:jc w:val="both"/>
        <w:rPr>
          <w:rFonts w:ascii="Times New Roman" w:hAnsi="Times New Roman" w:cs="Times New Roman"/>
          <w:sz w:val="24"/>
          <w:szCs w:val="24"/>
        </w:rPr>
      </w:pPr>
    </w:p>
    <w:p w:rsidR="009D6C53" w:rsidRPr="00166BCE" w:rsidRDefault="009D6C53" w:rsidP="00166BCE">
      <w:pPr>
        <w:contextualSpacing/>
        <w:jc w:val="both"/>
        <w:rPr>
          <w:rFonts w:ascii="Times New Roman" w:hAnsi="Times New Roman" w:cs="Times New Roman"/>
          <w:sz w:val="24"/>
          <w:szCs w:val="24"/>
        </w:rPr>
      </w:pPr>
    </w:p>
    <w:p w:rsidR="009D6C53" w:rsidRPr="00166BCE" w:rsidRDefault="009D6C53" w:rsidP="00166BCE">
      <w:pPr>
        <w:pStyle w:val="a3"/>
        <w:rPr>
          <w:rFonts w:ascii="Times New Roman" w:hAnsi="Times New Roman"/>
          <w:sz w:val="24"/>
          <w:szCs w:val="24"/>
        </w:rPr>
      </w:pPr>
    </w:p>
    <w:p w:rsidR="009D6C53" w:rsidRDefault="009D6C53"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p w:rsidR="006D6C2A" w:rsidRDefault="006D6C2A" w:rsidP="009D6C53">
      <w:pPr>
        <w:pStyle w:val="a3"/>
        <w:ind w:firstLine="426"/>
        <w:rPr>
          <w:rFonts w:ascii="Times New Roman" w:hAnsi="Times New Roman"/>
          <w:sz w:val="24"/>
        </w:rPr>
      </w:pPr>
    </w:p>
    <w:sectPr w:rsidR="006D6C2A" w:rsidSect="009D6C53">
      <w:pgSz w:w="11906" w:h="16838"/>
      <w:pgMar w:top="425"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93D" w:rsidRDefault="0079093D" w:rsidP="00166BCE">
      <w:pPr>
        <w:spacing w:after="0" w:line="240" w:lineRule="auto"/>
      </w:pPr>
      <w:r>
        <w:separator/>
      </w:r>
    </w:p>
  </w:endnote>
  <w:endnote w:type="continuationSeparator" w:id="0">
    <w:p w:rsidR="0079093D" w:rsidRDefault="0079093D" w:rsidP="00166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93D" w:rsidRDefault="0079093D" w:rsidP="00166BCE">
      <w:pPr>
        <w:spacing w:after="0" w:line="240" w:lineRule="auto"/>
      </w:pPr>
      <w:r>
        <w:separator/>
      </w:r>
    </w:p>
  </w:footnote>
  <w:footnote w:type="continuationSeparator" w:id="0">
    <w:p w:rsidR="0079093D" w:rsidRDefault="0079093D" w:rsidP="00166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189D"/>
    <w:multiLevelType w:val="hybridMultilevel"/>
    <w:tmpl w:val="54745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37A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C3371"/>
    <w:multiLevelType w:val="hybridMultilevel"/>
    <w:tmpl w:val="53C88FCC"/>
    <w:lvl w:ilvl="0" w:tplc="E19E09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D71F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42EF0"/>
    <w:multiLevelType w:val="hybridMultilevel"/>
    <w:tmpl w:val="7AB60D5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1B40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2B71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A0530E"/>
    <w:multiLevelType w:val="multilevel"/>
    <w:tmpl w:val="5B22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5D4853"/>
    <w:multiLevelType w:val="hybridMultilevel"/>
    <w:tmpl w:val="DAAA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806E9C"/>
    <w:multiLevelType w:val="hybridMultilevel"/>
    <w:tmpl w:val="06A2E386"/>
    <w:lvl w:ilvl="0" w:tplc="4238D12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3757F0A"/>
    <w:multiLevelType w:val="multilevel"/>
    <w:tmpl w:val="EB06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D264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5935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F83391"/>
    <w:multiLevelType w:val="hybridMultilevel"/>
    <w:tmpl w:val="E26606E8"/>
    <w:lvl w:ilvl="0" w:tplc="6AA6C65C">
      <w:start w:val="1"/>
      <w:numFmt w:val="decimal"/>
      <w:lvlText w:val="%1."/>
      <w:lvlJc w:val="left"/>
      <w:pPr>
        <w:ind w:left="163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87B2E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A57126"/>
    <w:multiLevelType w:val="multilevel"/>
    <w:tmpl w:val="F90C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CE493C"/>
    <w:multiLevelType w:val="multilevel"/>
    <w:tmpl w:val="08C6ED5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D65A9F"/>
    <w:multiLevelType w:val="multilevel"/>
    <w:tmpl w:val="7EB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247C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F04E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994B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8F42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905E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E67C51"/>
    <w:multiLevelType w:val="hybridMultilevel"/>
    <w:tmpl w:val="20A6CD6E"/>
    <w:lvl w:ilvl="0" w:tplc="6AA6C6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7A22A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AE3972"/>
    <w:multiLevelType w:val="multilevel"/>
    <w:tmpl w:val="08C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4068B3"/>
    <w:multiLevelType w:val="hybridMultilevel"/>
    <w:tmpl w:val="AD181024"/>
    <w:lvl w:ilvl="0" w:tplc="90C07F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0F48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4B4B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267D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4047A7"/>
    <w:multiLevelType w:val="hybridMultilevel"/>
    <w:tmpl w:val="177C3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0343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4E7725"/>
    <w:multiLevelType w:val="singleLevel"/>
    <w:tmpl w:val="0419000F"/>
    <w:lvl w:ilvl="0">
      <w:start w:val="1"/>
      <w:numFmt w:val="decimal"/>
      <w:lvlText w:val="%1."/>
      <w:lvlJc w:val="left"/>
      <w:pPr>
        <w:tabs>
          <w:tab w:val="num" w:pos="360"/>
        </w:tabs>
        <w:ind w:left="360" w:hanging="360"/>
      </w:pPr>
    </w:lvl>
  </w:abstractNum>
  <w:abstractNum w:abstractNumId="40" w15:restartNumberingAfterBreak="0">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4D3F34"/>
    <w:multiLevelType w:val="multilevel"/>
    <w:tmpl w:val="BE6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7F897450"/>
    <w:multiLevelType w:val="hybridMultilevel"/>
    <w:tmpl w:val="FFAAA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5"/>
  </w:num>
  <w:num w:numId="3">
    <w:abstractNumId w:val="43"/>
  </w:num>
  <w:num w:numId="4">
    <w:abstractNumId w:val="10"/>
  </w:num>
  <w:num w:numId="5">
    <w:abstractNumId w:val="25"/>
  </w:num>
  <w:num w:numId="6">
    <w:abstractNumId w:val="13"/>
  </w:num>
  <w:num w:numId="7">
    <w:abstractNumId w:val="24"/>
  </w:num>
  <w:num w:numId="8">
    <w:abstractNumId w:val="23"/>
  </w:num>
  <w:num w:numId="9">
    <w:abstractNumId w:val="3"/>
  </w:num>
  <w:num w:numId="10">
    <w:abstractNumId w:val="32"/>
  </w:num>
  <w:num w:numId="11">
    <w:abstractNumId w:val="35"/>
  </w:num>
  <w:num w:numId="12">
    <w:abstractNumId w:val="22"/>
  </w:num>
  <w:num w:numId="13">
    <w:abstractNumId w:val="1"/>
  </w:num>
  <w:num w:numId="14">
    <w:abstractNumId w:val="5"/>
  </w:num>
  <w:num w:numId="15">
    <w:abstractNumId w:val="7"/>
  </w:num>
  <w:num w:numId="16">
    <w:abstractNumId w:val="28"/>
  </w:num>
  <w:num w:numId="17">
    <w:abstractNumId w:val="33"/>
  </w:num>
  <w:num w:numId="18">
    <w:abstractNumId w:val="16"/>
  </w:num>
  <w:num w:numId="19">
    <w:abstractNumId w:val="21"/>
  </w:num>
  <w:num w:numId="20">
    <w:abstractNumId w:val="14"/>
  </w:num>
  <w:num w:numId="21">
    <w:abstractNumId w:val="31"/>
  </w:num>
  <w:num w:numId="22">
    <w:abstractNumId w:val="2"/>
  </w:num>
  <w:num w:numId="23">
    <w:abstractNumId w:val="4"/>
  </w:num>
  <w:num w:numId="24">
    <w:abstractNumId w:val="0"/>
  </w:num>
  <w:num w:numId="25">
    <w:abstractNumId w:val="20"/>
  </w:num>
  <w:num w:numId="26">
    <w:abstractNumId w:val="9"/>
  </w:num>
  <w:num w:numId="27">
    <w:abstractNumId w:val="34"/>
  </w:num>
  <w:num w:numId="28">
    <w:abstractNumId w:val="12"/>
  </w:num>
  <w:num w:numId="29">
    <w:abstractNumId w:val="39"/>
  </w:num>
  <w:num w:numId="30">
    <w:abstractNumId w:val="37"/>
  </w:num>
  <w:num w:numId="31">
    <w:abstractNumId w:val="19"/>
  </w:num>
  <w:num w:numId="32">
    <w:abstractNumId w:val="6"/>
  </w:num>
  <w:num w:numId="33">
    <w:abstractNumId w:val="17"/>
  </w:num>
  <w:num w:numId="34">
    <w:abstractNumId w:val="26"/>
  </w:num>
  <w:num w:numId="35">
    <w:abstractNumId w:val="40"/>
  </w:num>
  <w:num w:numId="36">
    <w:abstractNumId w:val="36"/>
  </w:num>
  <w:num w:numId="37">
    <w:abstractNumId w:val="38"/>
  </w:num>
  <w:num w:numId="38">
    <w:abstractNumId w:val="29"/>
  </w:num>
  <w:num w:numId="39">
    <w:abstractNumId w:val="41"/>
  </w:num>
  <w:num w:numId="40">
    <w:abstractNumId w:val="8"/>
  </w:num>
  <w:num w:numId="4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11"/>
  </w:num>
  <w:num w:numId="44">
    <w:abstractNumId w:val="3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95"/>
    <w:rsid w:val="000104D2"/>
    <w:rsid w:val="00166BCE"/>
    <w:rsid w:val="00190756"/>
    <w:rsid w:val="00280743"/>
    <w:rsid w:val="002E08E4"/>
    <w:rsid w:val="002E0A34"/>
    <w:rsid w:val="00324F87"/>
    <w:rsid w:val="00331C92"/>
    <w:rsid w:val="003C7A05"/>
    <w:rsid w:val="004255EA"/>
    <w:rsid w:val="004A7A1B"/>
    <w:rsid w:val="004F0CAB"/>
    <w:rsid w:val="004F5393"/>
    <w:rsid w:val="005B3B6F"/>
    <w:rsid w:val="005B4788"/>
    <w:rsid w:val="005C72F5"/>
    <w:rsid w:val="005D0C37"/>
    <w:rsid w:val="0060609D"/>
    <w:rsid w:val="00661E83"/>
    <w:rsid w:val="006A5FD4"/>
    <w:rsid w:val="006D6C2A"/>
    <w:rsid w:val="00712669"/>
    <w:rsid w:val="00757D27"/>
    <w:rsid w:val="0079093D"/>
    <w:rsid w:val="007A5C06"/>
    <w:rsid w:val="00910D3C"/>
    <w:rsid w:val="0092440A"/>
    <w:rsid w:val="00946876"/>
    <w:rsid w:val="00966842"/>
    <w:rsid w:val="009D1BD8"/>
    <w:rsid w:val="009D6C53"/>
    <w:rsid w:val="009D6D41"/>
    <w:rsid w:val="009F1941"/>
    <w:rsid w:val="00A07CB0"/>
    <w:rsid w:val="00A25E6E"/>
    <w:rsid w:val="00A5230E"/>
    <w:rsid w:val="00AF7233"/>
    <w:rsid w:val="00C738A0"/>
    <w:rsid w:val="00C73CF8"/>
    <w:rsid w:val="00C85A95"/>
    <w:rsid w:val="00CE5019"/>
    <w:rsid w:val="00D04C2D"/>
    <w:rsid w:val="00ED6ABE"/>
    <w:rsid w:val="00ED733D"/>
    <w:rsid w:val="00EF1D0F"/>
    <w:rsid w:val="00F22838"/>
    <w:rsid w:val="00FF3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5538F-42C0-4FF9-A817-53FF5376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0609D"/>
    <w:pPr>
      <w:keepNext/>
      <w:keepLines/>
      <w:spacing w:before="100" w:beforeAutospacing="1" w:after="100" w:afterAutospacing="1" w:line="240"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semiHidden/>
    <w:unhideWhenUsed/>
    <w:qFormat/>
    <w:rsid w:val="00712669"/>
    <w:pPr>
      <w:keepNext/>
      <w:spacing w:after="0" w:line="240" w:lineRule="auto"/>
      <w:jc w:val="both"/>
      <w:outlineLvl w:val="1"/>
    </w:pPr>
    <w:rPr>
      <w:rFonts w:ascii="Times New Roman" w:eastAsia="Times New Roman" w:hAnsi="Times New Roman" w:cs="Times New Roman"/>
      <w:b/>
      <w:sz w:val="28"/>
      <w:szCs w:val="20"/>
      <w:lang w:eastAsia="ru-RU"/>
    </w:rPr>
  </w:style>
  <w:style w:type="paragraph" w:styleId="3">
    <w:name w:val="heading 3"/>
    <w:basedOn w:val="a"/>
    <w:link w:val="30"/>
    <w:uiPriority w:val="9"/>
    <w:qFormat/>
    <w:rsid w:val="009D6C53"/>
    <w:pPr>
      <w:spacing w:before="100" w:beforeAutospacing="1" w:after="100" w:afterAutospacing="1" w:line="240" w:lineRule="auto"/>
      <w:outlineLvl w:val="2"/>
    </w:pPr>
    <w:rPr>
      <w:rFonts w:ascii="Arial" w:eastAsia="Times New Roman" w:hAnsi="Arial" w:cs="Arial"/>
      <w:b/>
      <w:bCs/>
      <w:sz w:val="32"/>
      <w:szCs w:val="32"/>
      <w:lang w:eastAsia="ru-RU"/>
    </w:rPr>
  </w:style>
  <w:style w:type="paragraph" w:styleId="6">
    <w:name w:val="heading 6"/>
    <w:basedOn w:val="a"/>
    <w:next w:val="a"/>
    <w:link w:val="60"/>
    <w:uiPriority w:val="9"/>
    <w:semiHidden/>
    <w:unhideWhenUsed/>
    <w:qFormat/>
    <w:rsid w:val="0060609D"/>
    <w:pPr>
      <w:keepNext/>
      <w:keepLines/>
      <w:spacing w:before="40" w:after="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iPriority w:val="9"/>
    <w:semiHidden/>
    <w:unhideWhenUsed/>
    <w:qFormat/>
    <w:rsid w:val="0060609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09D"/>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semiHidden/>
    <w:rsid w:val="00712669"/>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D6C53"/>
    <w:rPr>
      <w:rFonts w:ascii="Arial" w:eastAsia="Times New Roman" w:hAnsi="Arial" w:cs="Arial"/>
      <w:b/>
      <w:bCs/>
      <w:sz w:val="32"/>
      <w:szCs w:val="32"/>
      <w:lang w:eastAsia="ru-RU"/>
    </w:rPr>
  </w:style>
  <w:style w:type="character" w:customStyle="1" w:styleId="60">
    <w:name w:val="Заголовок 6 Знак"/>
    <w:basedOn w:val="a0"/>
    <w:link w:val="6"/>
    <w:uiPriority w:val="9"/>
    <w:semiHidden/>
    <w:rsid w:val="0060609D"/>
    <w:rPr>
      <w:rFonts w:asciiTheme="majorHAnsi" w:eastAsiaTheme="majorEastAsia" w:hAnsiTheme="majorHAnsi" w:cstheme="majorBidi"/>
      <w:color w:val="1F4D78" w:themeColor="accent1" w:themeShade="7F"/>
    </w:rPr>
  </w:style>
  <w:style w:type="character" w:customStyle="1" w:styleId="90">
    <w:name w:val="Заголовок 9 Знак"/>
    <w:basedOn w:val="a0"/>
    <w:link w:val="9"/>
    <w:uiPriority w:val="9"/>
    <w:semiHidden/>
    <w:rsid w:val="0060609D"/>
    <w:rPr>
      <w:rFonts w:asciiTheme="majorHAnsi" w:eastAsiaTheme="majorEastAsia" w:hAnsiTheme="majorHAnsi" w:cstheme="majorBidi"/>
      <w:i/>
      <w:iCs/>
      <w:color w:val="272727" w:themeColor="text1" w:themeTint="D8"/>
      <w:sz w:val="21"/>
      <w:szCs w:val="21"/>
    </w:rPr>
  </w:style>
  <w:style w:type="paragraph" w:styleId="a3">
    <w:name w:val="No Spacing"/>
    <w:uiPriority w:val="1"/>
    <w:qFormat/>
    <w:rsid w:val="00FF336D"/>
    <w:pPr>
      <w:spacing w:after="0" w:line="240" w:lineRule="auto"/>
    </w:pPr>
    <w:rPr>
      <w:rFonts w:ascii="Calibri" w:eastAsia="Times New Roman" w:hAnsi="Calibri" w:cs="Times New Roman"/>
      <w:lang w:eastAsia="ru-RU"/>
    </w:rPr>
  </w:style>
  <w:style w:type="paragraph" w:customStyle="1" w:styleId="ConsPlusNormal">
    <w:name w:val="ConsPlusNormal"/>
    <w:rsid w:val="00FF33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FF336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4">
    <w:name w:val="Balloon Text"/>
    <w:basedOn w:val="a"/>
    <w:link w:val="a5"/>
    <w:uiPriority w:val="99"/>
    <w:semiHidden/>
    <w:unhideWhenUsed/>
    <w:rsid w:val="00FF336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F336D"/>
    <w:rPr>
      <w:rFonts w:ascii="Segoe UI" w:hAnsi="Segoe UI" w:cs="Segoe UI"/>
      <w:sz w:val="18"/>
      <w:szCs w:val="18"/>
    </w:rPr>
  </w:style>
  <w:style w:type="paragraph" w:styleId="a6">
    <w:name w:val="header"/>
    <w:basedOn w:val="a"/>
    <w:link w:val="a7"/>
    <w:rsid w:val="00757D27"/>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rsid w:val="00757D27"/>
    <w:rPr>
      <w:rFonts w:ascii="Times New Roman" w:eastAsia="Times New Roman" w:hAnsi="Times New Roman" w:cs="Times New Roman"/>
      <w:sz w:val="28"/>
      <w:szCs w:val="20"/>
      <w:lang w:eastAsia="ru-RU"/>
    </w:rPr>
  </w:style>
  <w:style w:type="paragraph" w:styleId="a8">
    <w:name w:val="Subtitle"/>
    <w:basedOn w:val="a"/>
    <w:link w:val="a9"/>
    <w:qFormat/>
    <w:rsid w:val="00712669"/>
    <w:pPr>
      <w:autoSpaceDE w:val="0"/>
      <w:autoSpaceDN w:val="0"/>
      <w:spacing w:after="0" w:line="240" w:lineRule="auto"/>
      <w:jc w:val="center"/>
    </w:pPr>
    <w:rPr>
      <w:b/>
      <w:bCs/>
      <w:sz w:val="26"/>
      <w:szCs w:val="26"/>
      <w:lang w:eastAsia="ru-RU"/>
    </w:rPr>
  </w:style>
  <w:style w:type="character" w:customStyle="1" w:styleId="a9">
    <w:name w:val="Подзаголовок Знак"/>
    <w:basedOn w:val="a0"/>
    <w:link w:val="a8"/>
    <w:rsid w:val="00712669"/>
    <w:rPr>
      <w:b/>
      <w:bCs/>
      <w:sz w:val="26"/>
      <w:szCs w:val="26"/>
      <w:lang w:eastAsia="ru-RU"/>
    </w:rPr>
  </w:style>
  <w:style w:type="paragraph" w:customStyle="1" w:styleId="ConsPlusNonformat">
    <w:name w:val="ConsPlusNonformat"/>
    <w:rsid w:val="007126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60609D"/>
    <w:rPr>
      <w:color w:val="0000FF"/>
      <w:u w:val="single"/>
    </w:rPr>
  </w:style>
  <w:style w:type="paragraph" w:styleId="ab">
    <w:name w:val="List Paragraph"/>
    <w:basedOn w:val="a"/>
    <w:uiPriority w:val="34"/>
    <w:qFormat/>
    <w:rsid w:val="0060609D"/>
    <w:pPr>
      <w:spacing w:before="100" w:beforeAutospacing="1" w:after="100" w:afterAutospacing="1" w:line="240" w:lineRule="auto"/>
      <w:ind w:left="720"/>
      <w:contextualSpacing/>
    </w:pPr>
    <w:rPr>
      <w:lang w:val="en-US"/>
    </w:rPr>
  </w:style>
  <w:style w:type="paragraph" w:styleId="ac">
    <w:name w:val="Title"/>
    <w:basedOn w:val="a"/>
    <w:link w:val="ad"/>
    <w:uiPriority w:val="99"/>
    <w:qFormat/>
    <w:rsid w:val="0060609D"/>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Заголовок Знак"/>
    <w:basedOn w:val="a0"/>
    <w:link w:val="ac"/>
    <w:uiPriority w:val="10"/>
    <w:rsid w:val="0060609D"/>
    <w:rPr>
      <w:rFonts w:ascii="Times New Roman" w:eastAsia="Times New Roman" w:hAnsi="Times New Roman" w:cs="Times New Roman"/>
      <w:b/>
      <w:sz w:val="28"/>
      <w:szCs w:val="20"/>
      <w:lang w:eastAsia="ru-RU"/>
    </w:rPr>
  </w:style>
  <w:style w:type="character" w:customStyle="1" w:styleId="fill">
    <w:name w:val="fill"/>
    <w:rsid w:val="009D6C53"/>
    <w:rPr>
      <w:b/>
      <w:bCs/>
      <w:i/>
      <w:iCs/>
      <w:color w:val="FF0000"/>
    </w:rPr>
  </w:style>
  <w:style w:type="paragraph" w:customStyle="1" w:styleId="header-listtarget">
    <w:name w:val="header-listtarget"/>
    <w:basedOn w:val="a"/>
    <w:rsid w:val="009D6C53"/>
    <w:pPr>
      <w:shd w:val="clear" w:color="auto" w:fill="E66E5A"/>
      <w:spacing w:before="100" w:beforeAutospacing="1" w:after="100" w:afterAutospacing="1" w:line="240" w:lineRule="auto"/>
    </w:pPr>
    <w:rPr>
      <w:rFonts w:ascii="Arial" w:eastAsia="Times New Roman" w:hAnsi="Arial" w:cs="Arial"/>
      <w:lang w:eastAsia="ru-RU"/>
    </w:rPr>
  </w:style>
  <w:style w:type="character" w:customStyle="1" w:styleId="lspace">
    <w:name w:val="lspace"/>
    <w:rsid w:val="009D6C53"/>
    <w:rPr>
      <w:color w:val="FF9900"/>
    </w:rPr>
  </w:style>
  <w:style w:type="character" w:customStyle="1" w:styleId="small">
    <w:name w:val="small"/>
    <w:rsid w:val="009D6C53"/>
    <w:rPr>
      <w:sz w:val="16"/>
      <w:szCs w:val="16"/>
    </w:rPr>
  </w:style>
  <w:style w:type="character" w:customStyle="1" w:styleId="enp">
    <w:name w:val="enp"/>
    <w:rsid w:val="009D6C53"/>
    <w:rPr>
      <w:color w:val="3C7828"/>
    </w:rPr>
  </w:style>
  <w:style w:type="character" w:customStyle="1" w:styleId="kdkss">
    <w:name w:val="kdkss"/>
    <w:rsid w:val="009D6C53"/>
    <w:rPr>
      <w:color w:val="BE780A"/>
    </w:rPr>
  </w:style>
  <w:style w:type="paragraph" w:styleId="ae">
    <w:name w:val="annotation text"/>
    <w:basedOn w:val="a"/>
    <w:link w:val="af"/>
    <w:uiPriority w:val="99"/>
    <w:semiHidden/>
    <w:unhideWhenUsed/>
    <w:rsid w:val="009D6C53"/>
    <w:pPr>
      <w:spacing w:after="0" w:line="240" w:lineRule="auto"/>
    </w:pPr>
    <w:rPr>
      <w:rFonts w:ascii="Arial" w:eastAsia="Times New Roman" w:hAnsi="Arial" w:cs="Arial"/>
      <w:sz w:val="20"/>
      <w:szCs w:val="20"/>
      <w:lang w:eastAsia="ru-RU"/>
    </w:rPr>
  </w:style>
  <w:style w:type="character" w:customStyle="1" w:styleId="af">
    <w:name w:val="Текст примечания Знак"/>
    <w:basedOn w:val="a0"/>
    <w:link w:val="ae"/>
    <w:uiPriority w:val="99"/>
    <w:semiHidden/>
    <w:rsid w:val="009D6C53"/>
    <w:rPr>
      <w:rFonts w:ascii="Arial" w:eastAsia="Times New Roman" w:hAnsi="Arial" w:cs="Arial"/>
      <w:sz w:val="20"/>
      <w:szCs w:val="20"/>
      <w:lang w:eastAsia="ru-RU"/>
    </w:rPr>
  </w:style>
  <w:style w:type="paragraph" w:styleId="af0">
    <w:name w:val="Normal (Web)"/>
    <w:basedOn w:val="a"/>
    <w:uiPriority w:val="99"/>
    <w:unhideWhenUsed/>
    <w:rsid w:val="009D6C53"/>
    <w:pPr>
      <w:spacing w:before="100" w:beforeAutospacing="1" w:after="100" w:afterAutospacing="1" w:line="240" w:lineRule="auto"/>
    </w:pPr>
    <w:rPr>
      <w:rFonts w:ascii="Arial" w:eastAsia="Times New Roman" w:hAnsi="Arial" w:cs="Arial"/>
      <w:sz w:val="20"/>
      <w:szCs w:val="20"/>
      <w:lang w:eastAsia="ru-RU"/>
    </w:rPr>
  </w:style>
  <w:style w:type="character" w:customStyle="1" w:styleId="af1">
    <w:name w:val="Нижний колонтитул Знак"/>
    <w:basedOn w:val="a0"/>
    <w:link w:val="af2"/>
    <w:uiPriority w:val="99"/>
    <w:rsid w:val="009D6C53"/>
    <w:rPr>
      <w:rFonts w:ascii="Arial" w:eastAsia="Times New Roman" w:hAnsi="Arial" w:cs="Arial"/>
      <w:sz w:val="20"/>
      <w:szCs w:val="24"/>
      <w:lang w:eastAsia="ru-RU"/>
    </w:rPr>
  </w:style>
  <w:style w:type="paragraph" w:styleId="af2">
    <w:name w:val="footer"/>
    <w:basedOn w:val="a"/>
    <w:link w:val="af1"/>
    <w:uiPriority w:val="99"/>
    <w:unhideWhenUsed/>
    <w:rsid w:val="009D6C53"/>
    <w:pPr>
      <w:tabs>
        <w:tab w:val="center" w:pos="4677"/>
        <w:tab w:val="right" w:pos="9355"/>
      </w:tabs>
      <w:spacing w:after="0" w:line="240" w:lineRule="auto"/>
    </w:pPr>
    <w:rPr>
      <w:rFonts w:ascii="Arial" w:eastAsia="Times New Roman" w:hAnsi="Arial" w:cs="Arial"/>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E25FD-6474-498B-A4AF-C4E8D4F5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18550</Words>
  <Characters>105736</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Анастасия</cp:lastModifiedBy>
  <cp:revision>2</cp:revision>
  <cp:lastPrinted>2021-04-09T04:53:00Z</cp:lastPrinted>
  <dcterms:created xsi:type="dcterms:W3CDTF">2021-04-16T04:42:00Z</dcterms:created>
  <dcterms:modified xsi:type="dcterms:W3CDTF">2021-04-16T04:42:00Z</dcterms:modified>
</cp:coreProperties>
</file>