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-21590</wp:posOffset>
            </wp:positionV>
            <wp:extent cx="647700" cy="8001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D5" w:rsidRPr="008E0616" w:rsidRDefault="00F85DD5" w:rsidP="00F85DD5">
      <w:pPr>
        <w:pStyle w:val="a3"/>
        <w:jc w:val="both"/>
        <w:rPr>
          <w:sz w:val="28"/>
          <w:szCs w:val="28"/>
        </w:rPr>
      </w:pPr>
    </w:p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</w:pPr>
    </w:p>
    <w:p w:rsidR="00F85DD5" w:rsidRDefault="00F85DD5" w:rsidP="00F85DD5">
      <w:pPr>
        <w:pStyle w:val="a3"/>
        <w:jc w:val="both"/>
        <w:rPr>
          <w:sz w:val="16"/>
        </w:rPr>
      </w:pPr>
    </w:p>
    <w:p w:rsidR="00F85DD5" w:rsidRDefault="00F85DD5" w:rsidP="00F85DD5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F85DD5" w:rsidRPr="009A5802" w:rsidRDefault="00F85DD5" w:rsidP="00F85DD5">
      <w:pPr>
        <w:pStyle w:val="a3"/>
        <w:jc w:val="center"/>
        <w:rPr>
          <w:b/>
          <w:sz w:val="24"/>
        </w:rPr>
      </w:pPr>
    </w:p>
    <w:p w:rsidR="00F85DD5" w:rsidRDefault="00F85DD5" w:rsidP="00F85DD5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Шадринский район</w:t>
      </w:r>
    </w:p>
    <w:p w:rsidR="00F85DD5" w:rsidRPr="009A5802" w:rsidRDefault="00F85DD5" w:rsidP="00F85DD5">
      <w:pPr>
        <w:pStyle w:val="a3"/>
        <w:jc w:val="center"/>
        <w:rPr>
          <w:b/>
          <w:sz w:val="24"/>
        </w:rPr>
      </w:pPr>
    </w:p>
    <w:p w:rsidR="00F85DD5" w:rsidRPr="009A5802" w:rsidRDefault="00F85DD5" w:rsidP="00F85DD5">
      <w:pPr>
        <w:pStyle w:val="1"/>
        <w:ind w:right="-2"/>
        <w:jc w:val="center"/>
      </w:pPr>
      <w:r w:rsidRPr="009A5802">
        <w:t>КРАСНОМЫЛЬСКАЯ   СЕЛЬСКАЯ  ДУМА</w:t>
      </w:r>
    </w:p>
    <w:p w:rsidR="00F85DD5" w:rsidRPr="009A5802" w:rsidRDefault="00F85DD5" w:rsidP="00F85DD5">
      <w:pPr>
        <w:rPr>
          <w:rFonts w:ascii="Times New Roman" w:hAnsi="Times New Roman" w:cs="Times New Roman"/>
          <w:sz w:val="24"/>
          <w:szCs w:val="24"/>
        </w:rPr>
      </w:pPr>
    </w:p>
    <w:p w:rsidR="00F85DD5" w:rsidRPr="00652B4F" w:rsidRDefault="00F85DD5" w:rsidP="00F85DD5">
      <w:pPr>
        <w:pStyle w:val="2"/>
        <w:rPr>
          <w:sz w:val="24"/>
          <w:szCs w:val="24"/>
        </w:rPr>
      </w:pPr>
    </w:p>
    <w:p w:rsidR="00F85DD5" w:rsidRPr="00063601" w:rsidRDefault="00F85DD5" w:rsidP="00F85DD5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63601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F85DD5" w:rsidRPr="00063601" w:rsidRDefault="00F85DD5" w:rsidP="00F85D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"14" марта</w:t>
      </w:r>
      <w:r w:rsidRPr="00063601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0636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3601">
        <w:rPr>
          <w:rFonts w:ascii="Times New Roman" w:hAnsi="Times New Roman" w:cs="Times New Roman"/>
          <w:sz w:val="24"/>
          <w:szCs w:val="24"/>
        </w:rPr>
        <w:tab/>
      </w:r>
      <w:r w:rsidRPr="00063601">
        <w:rPr>
          <w:rFonts w:ascii="Times New Roman" w:hAnsi="Times New Roman" w:cs="Times New Roman"/>
          <w:sz w:val="24"/>
          <w:szCs w:val="24"/>
        </w:rPr>
        <w:tab/>
      </w:r>
      <w:r w:rsidRPr="00063601">
        <w:rPr>
          <w:rFonts w:ascii="Times New Roman" w:hAnsi="Times New Roman" w:cs="Times New Roman"/>
          <w:sz w:val="24"/>
          <w:szCs w:val="24"/>
        </w:rPr>
        <w:tab/>
      </w:r>
      <w:r w:rsidRPr="00063601">
        <w:rPr>
          <w:rFonts w:ascii="Times New Roman" w:hAnsi="Times New Roman" w:cs="Times New Roman"/>
          <w:sz w:val="24"/>
          <w:szCs w:val="24"/>
        </w:rPr>
        <w:tab/>
      </w:r>
      <w:r w:rsidRPr="00063601">
        <w:rPr>
          <w:rFonts w:ascii="Times New Roman" w:hAnsi="Times New Roman" w:cs="Times New Roman"/>
          <w:sz w:val="24"/>
          <w:szCs w:val="24"/>
        </w:rPr>
        <w:tab/>
      </w:r>
      <w:r w:rsidRPr="00063601">
        <w:rPr>
          <w:rFonts w:ascii="Times New Roman" w:hAnsi="Times New Roman" w:cs="Times New Roman"/>
          <w:sz w:val="24"/>
          <w:szCs w:val="24"/>
        </w:rPr>
        <w:tab/>
        <w:t xml:space="preserve">                   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F85DD5" w:rsidRDefault="00F85DD5" w:rsidP="00F85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D5" w:rsidRPr="009A5802" w:rsidRDefault="00F85DD5" w:rsidP="00F85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42">
        <w:rPr>
          <w:rFonts w:ascii="Times New Roman" w:hAnsi="Times New Roman" w:cs="Times New Roman"/>
          <w:b/>
          <w:sz w:val="24"/>
          <w:szCs w:val="24"/>
        </w:rPr>
        <w:t>с. Красномыльское</w:t>
      </w:r>
    </w:p>
    <w:p w:rsidR="00F85DD5" w:rsidRPr="004421CD" w:rsidRDefault="00F85DD5" w:rsidP="00F85DD5">
      <w:pPr>
        <w:pStyle w:val="a3"/>
        <w:jc w:val="both"/>
        <w:rPr>
          <w:sz w:val="24"/>
        </w:rPr>
      </w:pPr>
      <w:r w:rsidRPr="004421CD">
        <w:rPr>
          <w:sz w:val="24"/>
        </w:rPr>
        <w:t xml:space="preserve">Об избрании Главы Красномыльского </w:t>
      </w:r>
    </w:p>
    <w:p w:rsidR="00F85DD5" w:rsidRPr="004421CD" w:rsidRDefault="00F85DD5" w:rsidP="00F85DD5">
      <w:pPr>
        <w:pStyle w:val="a3"/>
        <w:jc w:val="both"/>
        <w:rPr>
          <w:sz w:val="24"/>
        </w:rPr>
      </w:pPr>
      <w:r w:rsidRPr="004421CD">
        <w:rPr>
          <w:sz w:val="24"/>
        </w:rPr>
        <w:t>сельсовета</w:t>
      </w:r>
    </w:p>
    <w:p w:rsidR="00F85DD5" w:rsidRPr="004421CD" w:rsidRDefault="00F85DD5" w:rsidP="00F85DD5">
      <w:pPr>
        <w:pStyle w:val="a3"/>
        <w:jc w:val="both"/>
        <w:rPr>
          <w:sz w:val="24"/>
        </w:rPr>
      </w:pPr>
    </w:p>
    <w:p w:rsidR="00F85DD5" w:rsidRDefault="00F85DD5" w:rsidP="00F85DD5">
      <w:pPr>
        <w:pStyle w:val="a3"/>
        <w:ind w:firstLine="567"/>
        <w:jc w:val="both"/>
        <w:rPr>
          <w:sz w:val="24"/>
          <w:lang w:eastAsia="en-US"/>
        </w:rPr>
      </w:pPr>
      <w:r w:rsidRPr="004421CD">
        <w:rPr>
          <w:sz w:val="24"/>
          <w:lang w:eastAsia="en-US"/>
        </w:rPr>
        <w:t>В соответствии с Федеральным законом от 6 октября 2003 года № 131-ФЗ «Об общих принципах организациях местного самоуправления в Российской Федерации», Законом Курганской области от 31 октября 2014 года №  76  «Об отдельных вопросах формирования органов местного самоуправления муниципальных образований Курганской области», Уставом Красномыльского сельсовета Шадринского района Курганской области</w:t>
      </w:r>
      <w:r w:rsidRPr="004421CD">
        <w:rPr>
          <w:sz w:val="24"/>
        </w:rPr>
        <w:t xml:space="preserve"> </w:t>
      </w:r>
      <w:r w:rsidRPr="004421CD">
        <w:rPr>
          <w:sz w:val="24"/>
          <w:lang w:eastAsia="en-US"/>
        </w:rPr>
        <w:t xml:space="preserve">рассмотрев  результаты конкурса по отбору кандидатур на должность Главы Красномыльского сельсовета (протокол конкурсной комиссии по отбору кандидатур на должность Главы Красномыльского сельсовета от 10 марта 2017 года № 4),  Красномыльская сельская Дума </w:t>
      </w:r>
    </w:p>
    <w:p w:rsidR="00F85DD5" w:rsidRPr="004421CD" w:rsidRDefault="00F85DD5" w:rsidP="00F85DD5">
      <w:pPr>
        <w:pStyle w:val="a3"/>
        <w:ind w:firstLine="567"/>
        <w:jc w:val="both"/>
        <w:rPr>
          <w:sz w:val="24"/>
          <w:lang w:eastAsia="en-US"/>
        </w:rPr>
      </w:pPr>
    </w:p>
    <w:p w:rsidR="00F85DD5" w:rsidRDefault="00F85DD5" w:rsidP="00F85DD5">
      <w:pPr>
        <w:pStyle w:val="a3"/>
        <w:ind w:firstLine="567"/>
        <w:jc w:val="both"/>
        <w:rPr>
          <w:b/>
          <w:sz w:val="24"/>
        </w:rPr>
      </w:pPr>
      <w:r w:rsidRPr="004421CD">
        <w:rPr>
          <w:b/>
          <w:sz w:val="24"/>
        </w:rPr>
        <w:t>РЕШИЛА:</w:t>
      </w:r>
    </w:p>
    <w:p w:rsidR="00F85DD5" w:rsidRPr="004421CD" w:rsidRDefault="00F85DD5" w:rsidP="00F85DD5">
      <w:pPr>
        <w:pStyle w:val="a3"/>
        <w:ind w:firstLine="567"/>
        <w:jc w:val="both"/>
        <w:rPr>
          <w:b/>
          <w:sz w:val="24"/>
        </w:rPr>
      </w:pP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  <w:r w:rsidRPr="004421CD">
        <w:rPr>
          <w:sz w:val="24"/>
        </w:rPr>
        <w:t xml:space="preserve">1. </w:t>
      </w:r>
      <w:r>
        <w:rPr>
          <w:sz w:val="24"/>
        </w:rPr>
        <w:t xml:space="preserve"> </w:t>
      </w:r>
      <w:r w:rsidRPr="004421CD">
        <w:rPr>
          <w:sz w:val="24"/>
        </w:rPr>
        <w:t>Доклад счетной комиссии о результатах тайного голосования по избранию Главы  Красномыльского сельсовета принять к сведению.</w:t>
      </w: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  <w:r w:rsidRPr="004421CD">
        <w:rPr>
          <w:sz w:val="24"/>
        </w:rPr>
        <w:t>2. Утвердить протокол счетной комиссии о результатах тайного голосования по избранию Главы Красномыльского сельсовета.</w:t>
      </w:r>
    </w:p>
    <w:p w:rsidR="00F85DD5" w:rsidRPr="00DE784B" w:rsidRDefault="00F85DD5" w:rsidP="00F85DD5">
      <w:pPr>
        <w:pStyle w:val="a3"/>
        <w:ind w:firstLine="567"/>
        <w:jc w:val="both"/>
        <w:rPr>
          <w:b/>
          <w:sz w:val="24"/>
        </w:rPr>
      </w:pPr>
      <w:r>
        <w:rPr>
          <w:sz w:val="24"/>
        </w:rPr>
        <w:t xml:space="preserve">3. </w:t>
      </w:r>
      <w:r w:rsidRPr="004421CD">
        <w:rPr>
          <w:sz w:val="24"/>
        </w:rPr>
        <w:t>Считать избранным на должность Главы  Красномыльского сельсовета</w:t>
      </w:r>
      <w:r>
        <w:rPr>
          <w:sz w:val="24"/>
        </w:rPr>
        <w:t xml:space="preserve">  </w:t>
      </w:r>
      <w:r w:rsidRPr="00DE784B">
        <w:rPr>
          <w:b/>
          <w:sz w:val="24"/>
        </w:rPr>
        <w:t>Стародумову Галину Анатольевну.</w:t>
      </w: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  <w:r w:rsidRPr="004421CD">
        <w:rPr>
          <w:sz w:val="24"/>
        </w:rPr>
        <w:t>4. Обнародовать настоящее решение на доске информации в здании Администрации Красномыльского сельсовета.</w:t>
      </w: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</w:p>
    <w:p w:rsidR="00F85DD5" w:rsidRPr="004421CD" w:rsidRDefault="00F85DD5" w:rsidP="00F85DD5">
      <w:pPr>
        <w:pStyle w:val="a3"/>
        <w:ind w:firstLine="567"/>
        <w:jc w:val="both"/>
        <w:rPr>
          <w:sz w:val="24"/>
        </w:rPr>
      </w:pPr>
    </w:p>
    <w:p w:rsidR="00F85DD5" w:rsidRDefault="00F85DD5" w:rsidP="00F85DD5">
      <w:pPr>
        <w:pStyle w:val="a6"/>
        <w:tabs>
          <w:tab w:val="clear" w:pos="4153"/>
          <w:tab w:val="clear" w:pos="8306"/>
        </w:tabs>
        <w:ind w:left="142" w:right="-14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                                                     Л. М. Оплетаева</w:t>
      </w:r>
    </w:p>
    <w:p w:rsidR="00F85DD5" w:rsidRDefault="00F85DD5" w:rsidP="00F85DD5">
      <w:pPr>
        <w:pStyle w:val="a6"/>
        <w:tabs>
          <w:tab w:val="clear" w:pos="4153"/>
          <w:tab w:val="clear" w:pos="8306"/>
        </w:tabs>
        <w:ind w:left="142" w:right="-143"/>
        <w:jc w:val="both"/>
        <w:rPr>
          <w:sz w:val="24"/>
          <w:szCs w:val="24"/>
        </w:rPr>
      </w:pPr>
      <w:r>
        <w:rPr>
          <w:sz w:val="24"/>
          <w:szCs w:val="24"/>
        </w:rPr>
        <w:t>Красномыльской сельской Думы,</w:t>
      </w:r>
      <w:r w:rsidR="00EB7502">
        <w:rPr>
          <w:sz w:val="24"/>
          <w:szCs w:val="24"/>
        </w:rPr>
        <w:t xml:space="preserve"> депутат</w:t>
      </w:r>
    </w:p>
    <w:p w:rsidR="00F85DD5" w:rsidRDefault="00F85DD5" w:rsidP="00F85DD5">
      <w:pPr>
        <w:pStyle w:val="a6"/>
        <w:tabs>
          <w:tab w:val="clear" w:pos="4153"/>
          <w:tab w:val="clear" w:pos="8306"/>
        </w:tabs>
        <w:ind w:left="14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7502">
        <w:rPr>
          <w:sz w:val="24"/>
          <w:szCs w:val="24"/>
        </w:rPr>
        <w:t>Красномыльской сельской Думы</w:t>
      </w:r>
    </w:p>
    <w:p w:rsidR="00F85DD5" w:rsidRPr="00C443F4" w:rsidRDefault="00F85DD5" w:rsidP="00EB7502">
      <w:pPr>
        <w:pStyle w:val="a6"/>
        <w:tabs>
          <w:tab w:val="clear" w:pos="4153"/>
          <w:tab w:val="clear" w:pos="8306"/>
        </w:tabs>
        <w:ind w:right="-143"/>
        <w:jc w:val="both"/>
        <w:rPr>
          <w:sz w:val="24"/>
          <w:szCs w:val="24"/>
        </w:rPr>
      </w:pPr>
    </w:p>
    <w:p w:rsidR="00F85DD5" w:rsidRPr="00277E91" w:rsidRDefault="00F85DD5" w:rsidP="00F85DD5">
      <w:pPr>
        <w:ind w:left="-284"/>
        <w:jc w:val="both"/>
      </w:pPr>
    </w:p>
    <w:p w:rsidR="00F85DD5" w:rsidRPr="004421CD" w:rsidRDefault="00F85DD5" w:rsidP="00F85DD5">
      <w:pPr>
        <w:pStyle w:val="a3"/>
        <w:jc w:val="both"/>
        <w:rPr>
          <w:sz w:val="24"/>
        </w:rPr>
      </w:pPr>
    </w:p>
    <w:p w:rsidR="00EA4E82" w:rsidRDefault="00EA4E82"/>
    <w:sectPr w:rsidR="00EA4E82" w:rsidSect="00D44FE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5DD5"/>
    <w:rsid w:val="00707782"/>
    <w:rsid w:val="00EA4E82"/>
    <w:rsid w:val="00EB7502"/>
    <w:rsid w:val="00F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2"/>
  </w:style>
  <w:style w:type="paragraph" w:styleId="1">
    <w:name w:val="heading 1"/>
    <w:basedOn w:val="a"/>
    <w:next w:val="a"/>
    <w:link w:val="10"/>
    <w:qFormat/>
    <w:rsid w:val="00F85DD5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85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8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85D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5DD5"/>
  </w:style>
  <w:style w:type="paragraph" w:styleId="a6">
    <w:name w:val="header"/>
    <w:basedOn w:val="a"/>
    <w:link w:val="a7"/>
    <w:uiPriority w:val="99"/>
    <w:rsid w:val="00F85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5D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2017-03-16T08:55:00Z</dcterms:created>
  <dcterms:modified xsi:type="dcterms:W3CDTF">2017-03-29T06:23:00Z</dcterms:modified>
</cp:coreProperties>
</file>