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D" w:rsidRPr="00941ED0" w:rsidRDefault="002D181D" w:rsidP="002D18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-409847</wp:posOffset>
            </wp:positionV>
            <wp:extent cx="650422" cy="8001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81D" w:rsidRPr="002D181D" w:rsidRDefault="002D181D" w:rsidP="002D181D">
      <w:pPr>
        <w:pStyle w:val="a6"/>
      </w:pPr>
      <w:r>
        <w:t xml:space="preserve">                                                          </w:t>
      </w:r>
    </w:p>
    <w:p w:rsidR="002D181D" w:rsidRDefault="002D181D" w:rsidP="002D181D">
      <w:pPr>
        <w:pStyle w:val="a6"/>
        <w:spacing w:before="113" w:after="113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331DDB">
        <w:rPr>
          <w:rFonts w:ascii="Times New Roman" w:hAnsi="Times New Roman" w:cs="Times New Roman"/>
          <w:b/>
          <w:sz w:val="24"/>
          <w:szCs w:val="24"/>
        </w:rPr>
        <w:t>Курганская обла</w:t>
      </w:r>
      <w:r>
        <w:rPr>
          <w:rFonts w:ascii="Times New Roman" w:hAnsi="Times New Roman" w:cs="Times New Roman"/>
          <w:b/>
          <w:sz w:val="24"/>
          <w:szCs w:val="24"/>
        </w:rPr>
        <w:t>сть</w:t>
      </w:r>
    </w:p>
    <w:p w:rsidR="002D181D" w:rsidRPr="00331DDB" w:rsidRDefault="002D181D" w:rsidP="002D181D">
      <w:pPr>
        <w:pStyle w:val="a6"/>
        <w:spacing w:before="113" w:after="113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31DDB">
        <w:rPr>
          <w:rFonts w:ascii="Times New Roman" w:hAnsi="Times New Roman" w:cs="Times New Roman"/>
          <w:b/>
          <w:sz w:val="24"/>
          <w:szCs w:val="24"/>
        </w:rPr>
        <w:t>ШАДРИНСКИЙ РАЙОН</w:t>
      </w:r>
    </w:p>
    <w:p w:rsidR="002D181D" w:rsidRPr="00331DDB" w:rsidRDefault="002D181D" w:rsidP="002D181D">
      <w:pPr>
        <w:pStyle w:val="1"/>
        <w:tabs>
          <w:tab w:val="num" w:pos="432"/>
        </w:tabs>
        <w:suppressAutoHyphens/>
        <w:spacing w:before="113" w:after="113" w:line="100" w:lineRule="atLeast"/>
        <w:ind w:firstLine="0"/>
      </w:pPr>
      <w:r w:rsidRPr="00331DDB">
        <w:t xml:space="preserve">                     </w:t>
      </w:r>
      <w:r>
        <w:t xml:space="preserve">                       </w:t>
      </w:r>
      <w:r w:rsidRPr="00331DDB">
        <w:t xml:space="preserve">  КРАСНОМЫЛЬСКАЯ СЕЛЬСКАЯ  ДУМА</w:t>
      </w:r>
    </w:p>
    <w:p w:rsidR="002D181D" w:rsidRPr="00331DDB" w:rsidRDefault="002D181D" w:rsidP="002D181D">
      <w:pPr>
        <w:pStyle w:val="2"/>
        <w:numPr>
          <w:ilvl w:val="1"/>
          <w:numId w:val="0"/>
        </w:numPr>
        <w:tabs>
          <w:tab w:val="num" w:pos="576"/>
        </w:tabs>
        <w:suppressAutoHyphens/>
        <w:autoSpaceDE/>
        <w:autoSpaceDN/>
        <w:adjustRightInd/>
        <w:spacing w:before="113" w:after="113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1DDB">
        <w:rPr>
          <w:rFonts w:ascii="Times New Roman" w:hAnsi="Times New Roman" w:cs="Times New Roman"/>
          <w:sz w:val="24"/>
          <w:szCs w:val="24"/>
        </w:rPr>
        <w:t>РЕШЕНИЕ</w:t>
      </w:r>
    </w:p>
    <w:p w:rsidR="002D181D" w:rsidRPr="00331DDB" w:rsidRDefault="002D181D" w:rsidP="002D181D">
      <w:pPr>
        <w:pStyle w:val="a6"/>
        <w:spacing w:before="113" w:after="113"/>
        <w:rPr>
          <w:rFonts w:ascii="Times New Roman" w:hAnsi="Times New Roman" w:cs="Times New Roman"/>
          <w:sz w:val="24"/>
          <w:szCs w:val="24"/>
        </w:rPr>
      </w:pPr>
    </w:p>
    <w:tbl>
      <w:tblPr>
        <w:tblW w:w="7817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64"/>
        <w:gridCol w:w="60"/>
        <w:gridCol w:w="90"/>
        <w:gridCol w:w="20"/>
        <w:gridCol w:w="5382"/>
        <w:gridCol w:w="734"/>
        <w:gridCol w:w="81"/>
        <w:gridCol w:w="731"/>
      </w:tblGrid>
      <w:tr w:rsidR="002D181D" w:rsidRPr="00331DDB" w:rsidTr="00966BD5">
        <w:tc>
          <w:tcPr>
            <w:tcW w:w="655" w:type="dxa"/>
            <w:shd w:val="clear" w:color="auto" w:fill="auto"/>
          </w:tcPr>
          <w:p w:rsidR="002D181D" w:rsidRPr="00331DDB" w:rsidRDefault="002D181D" w:rsidP="00966BD5">
            <w:pPr>
              <w:pStyle w:val="a8"/>
              <w:ind w:firstLine="0"/>
            </w:pPr>
          </w:p>
        </w:tc>
        <w:tc>
          <w:tcPr>
            <w:tcW w:w="64" w:type="dxa"/>
            <w:shd w:val="clear" w:color="auto" w:fill="auto"/>
          </w:tcPr>
          <w:p w:rsidR="002D181D" w:rsidRPr="00331DDB" w:rsidRDefault="002D181D" w:rsidP="00966BD5">
            <w:pPr>
              <w:pStyle w:val="a8"/>
              <w:ind w:firstLine="0"/>
              <w:jc w:val="right"/>
            </w:pPr>
          </w:p>
        </w:tc>
        <w:tc>
          <w:tcPr>
            <w:tcW w:w="60" w:type="dxa"/>
            <w:shd w:val="clear" w:color="auto" w:fill="auto"/>
          </w:tcPr>
          <w:p w:rsidR="002D181D" w:rsidRPr="00331DDB" w:rsidRDefault="002D181D" w:rsidP="00966BD5">
            <w:pPr>
              <w:pStyle w:val="a8"/>
              <w:ind w:firstLine="0"/>
              <w:jc w:val="center"/>
              <w:rPr>
                <w:lang w:val="en-US"/>
              </w:rPr>
            </w:pPr>
          </w:p>
        </w:tc>
        <w:tc>
          <w:tcPr>
            <w:tcW w:w="90" w:type="dxa"/>
            <w:shd w:val="clear" w:color="auto" w:fill="auto"/>
          </w:tcPr>
          <w:p w:rsidR="002D181D" w:rsidRPr="00331DDB" w:rsidRDefault="002D181D" w:rsidP="00966BD5">
            <w:pPr>
              <w:tabs>
                <w:tab w:val="left" w:pos="7591"/>
              </w:tabs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2D181D" w:rsidRPr="00331DDB" w:rsidRDefault="002D181D" w:rsidP="00966BD5">
            <w:pPr>
              <w:pStyle w:val="a8"/>
              <w:tabs>
                <w:tab w:val="left" w:pos="1515"/>
              </w:tabs>
              <w:ind w:firstLine="0"/>
            </w:pPr>
          </w:p>
        </w:tc>
        <w:tc>
          <w:tcPr>
            <w:tcW w:w="5382" w:type="dxa"/>
            <w:shd w:val="clear" w:color="auto" w:fill="auto"/>
          </w:tcPr>
          <w:p w:rsidR="002D181D" w:rsidRPr="00331DDB" w:rsidRDefault="002D181D" w:rsidP="00966BD5">
            <w:pPr>
              <w:pStyle w:val="a8"/>
              <w:ind w:firstLine="0"/>
            </w:pPr>
            <w:r w:rsidRPr="00331DDB">
              <w:t>от 23 . 12.</w:t>
            </w:r>
            <w:r>
              <w:t xml:space="preserve"> </w:t>
            </w:r>
            <w:r w:rsidRPr="00331DDB">
              <w:t>201</w:t>
            </w:r>
            <w:r>
              <w:t xml:space="preserve">6 г.                                                </w:t>
            </w:r>
            <w:r w:rsidRPr="00331DDB">
              <w:t xml:space="preserve"> </w:t>
            </w:r>
            <w:r>
              <w:t xml:space="preserve">     №    </w:t>
            </w:r>
            <w:r w:rsidRPr="00331DDB">
              <w:t xml:space="preserve"> </w:t>
            </w:r>
          </w:p>
        </w:tc>
        <w:tc>
          <w:tcPr>
            <w:tcW w:w="734" w:type="dxa"/>
            <w:shd w:val="clear" w:color="auto" w:fill="auto"/>
          </w:tcPr>
          <w:p w:rsidR="002D181D" w:rsidRPr="00331DDB" w:rsidRDefault="002D181D" w:rsidP="00966BD5">
            <w:pPr>
              <w:pStyle w:val="a8"/>
              <w:ind w:right="-615" w:firstLine="0"/>
            </w:pPr>
            <w:r>
              <w:t xml:space="preserve"> 75</w:t>
            </w:r>
          </w:p>
        </w:tc>
        <w:tc>
          <w:tcPr>
            <w:tcW w:w="81" w:type="dxa"/>
            <w:shd w:val="clear" w:color="auto" w:fill="auto"/>
          </w:tcPr>
          <w:p w:rsidR="002D181D" w:rsidRPr="00331DDB" w:rsidRDefault="002D181D" w:rsidP="00966BD5">
            <w:pPr>
              <w:pStyle w:val="a8"/>
              <w:ind w:firstLine="0"/>
              <w:jc w:val="center"/>
            </w:pPr>
          </w:p>
        </w:tc>
        <w:tc>
          <w:tcPr>
            <w:tcW w:w="731" w:type="dxa"/>
            <w:shd w:val="clear" w:color="auto" w:fill="auto"/>
          </w:tcPr>
          <w:p w:rsidR="002D181D" w:rsidRPr="00331DDB" w:rsidRDefault="002D181D" w:rsidP="00966BD5">
            <w:pPr>
              <w:pStyle w:val="a8"/>
              <w:ind w:firstLine="0"/>
            </w:pPr>
          </w:p>
        </w:tc>
      </w:tr>
    </w:tbl>
    <w:p w:rsidR="002D181D" w:rsidRDefault="002D181D" w:rsidP="002D181D">
      <w:pPr>
        <w:pStyle w:val="1"/>
        <w:ind w:firstLine="0"/>
        <w:rPr>
          <w:b/>
        </w:rPr>
      </w:pPr>
      <w:r w:rsidRPr="00F22263">
        <w:t>«О</w:t>
      </w:r>
      <w:r>
        <w:t xml:space="preserve"> передаче полномочий </w:t>
      </w:r>
    </w:p>
    <w:p w:rsidR="002D181D" w:rsidRDefault="002D181D" w:rsidP="002D181D">
      <w:pPr>
        <w:pStyle w:val="1"/>
        <w:ind w:firstLine="0"/>
        <w:rPr>
          <w:b/>
        </w:rPr>
      </w:pPr>
      <w:r>
        <w:t xml:space="preserve">по осуществлению </w:t>
      </w:r>
      <w:proofErr w:type="gramStart"/>
      <w:r>
        <w:t>внутреннего</w:t>
      </w:r>
      <w:proofErr w:type="gramEnd"/>
    </w:p>
    <w:p w:rsidR="002D181D" w:rsidRPr="00F22263" w:rsidRDefault="002D181D" w:rsidP="002D181D">
      <w:pPr>
        <w:pStyle w:val="1"/>
        <w:ind w:firstLine="0"/>
        <w:rPr>
          <w:b/>
        </w:rPr>
      </w:pPr>
      <w:r>
        <w:t>муниципального финансового контроля»</w:t>
      </w:r>
    </w:p>
    <w:p w:rsidR="002D181D" w:rsidRDefault="002D181D" w:rsidP="002D181D">
      <w:pPr>
        <w:pStyle w:val="a4"/>
        <w:ind w:firstLine="0"/>
        <w:jc w:val="both"/>
        <w:rPr>
          <w:bCs/>
          <w:color w:val="auto"/>
          <w:sz w:val="24"/>
          <w:lang w:eastAsia="en-US"/>
        </w:rPr>
      </w:pPr>
    </w:p>
    <w:p w:rsidR="002D181D" w:rsidRDefault="002D181D" w:rsidP="002D181D">
      <w:pPr>
        <w:pStyle w:val="a4"/>
        <w:ind w:right="284" w:firstLine="709"/>
        <w:jc w:val="both"/>
        <w:rPr>
          <w:color w:val="auto"/>
          <w:sz w:val="24"/>
        </w:rPr>
      </w:pPr>
      <w:r w:rsidRPr="00210286">
        <w:rPr>
          <w:color w:val="auto"/>
          <w:sz w:val="24"/>
        </w:rPr>
        <w:t>В соответствии с Федеральным законом от 6 октября 2003 года №13</w:t>
      </w:r>
      <w:r>
        <w:rPr>
          <w:color w:val="auto"/>
          <w:sz w:val="24"/>
        </w:rPr>
        <w:t>1</w:t>
      </w:r>
      <w:r w:rsidRPr="00210286">
        <w:rPr>
          <w:color w:val="auto"/>
          <w:sz w:val="24"/>
        </w:rPr>
        <w:t xml:space="preserve">-ФЗ «Об общих принципах организации местного самоуправления в Российской Федерации», </w:t>
      </w:r>
      <w:r>
        <w:rPr>
          <w:color w:val="auto"/>
          <w:sz w:val="24"/>
        </w:rPr>
        <w:t>Бюджетным</w:t>
      </w:r>
      <w:r w:rsidRPr="00210286">
        <w:rPr>
          <w:color w:val="auto"/>
          <w:sz w:val="24"/>
        </w:rPr>
        <w:t xml:space="preserve"> кодекс</w:t>
      </w:r>
      <w:r>
        <w:rPr>
          <w:color w:val="auto"/>
          <w:sz w:val="24"/>
        </w:rPr>
        <w:t>ом</w:t>
      </w:r>
      <w:r w:rsidRPr="00210286">
        <w:rPr>
          <w:color w:val="auto"/>
          <w:sz w:val="24"/>
        </w:rPr>
        <w:t xml:space="preserve"> Российской Федерации</w:t>
      </w:r>
      <w:r>
        <w:rPr>
          <w:color w:val="auto"/>
          <w:sz w:val="24"/>
        </w:rPr>
        <w:t xml:space="preserve">, Уставом </w:t>
      </w:r>
      <w:r w:rsidRPr="00C0683D">
        <w:rPr>
          <w:color w:val="0D0D0D" w:themeColor="text1" w:themeTint="F2"/>
          <w:sz w:val="24"/>
        </w:rPr>
        <w:t xml:space="preserve">Красномыльского </w:t>
      </w:r>
      <w:r>
        <w:rPr>
          <w:color w:val="auto"/>
          <w:sz w:val="24"/>
        </w:rPr>
        <w:t xml:space="preserve">сельсовета Шадринского района Курганской области, </w:t>
      </w:r>
      <w:r w:rsidRPr="00C0683D">
        <w:rPr>
          <w:color w:val="0D0D0D" w:themeColor="text1" w:themeTint="F2"/>
          <w:sz w:val="24"/>
        </w:rPr>
        <w:t xml:space="preserve">Красномыльская </w:t>
      </w:r>
      <w:r>
        <w:rPr>
          <w:color w:val="auto"/>
          <w:sz w:val="24"/>
        </w:rPr>
        <w:t xml:space="preserve">сельская Дума </w:t>
      </w:r>
    </w:p>
    <w:p w:rsidR="002D181D" w:rsidRDefault="002D181D" w:rsidP="002D181D">
      <w:pPr>
        <w:pStyle w:val="a4"/>
        <w:ind w:right="284" w:firstLine="709"/>
        <w:jc w:val="both"/>
        <w:rPr>
          <w:color w:val="auto"/>
          <w:sz w:val="24"/>
        </w:rPr>
      </w:pPr>
    </w:p>
    <w:p w:rsidR="002D181D" w:rsidRPr="00941ED0" w:rsidRDefault="002D181D" w:rsidP="002D181D">
      <w:pPr>
        <w:pStyle w:val="a4"/>
        <w:ind w:right="284" w:firstLine="142"/>
        <w:jc w:val="both"/>
        <w:rPr>
          <w:color w:val="auto"/>
          <w:sz w:val="28"/>
        </w:rPr>
      </w:pPr>
      <w:r w:rsidRPr="00941ED0">
        <w:rPr>
          <w:color w:val="auto"/>
          <w:sz w:val="28"/>
        </w:rPr>
        <w:t>РЕШИЛА:</w:t>
      </w:r>
    </w:p>
    <w:p w:rsidR="002D181D" w:rsidRPr="00941ED0" w:rsidRDefault="002D181D" w:rsidP="002D181D">
      <w:pPr>
        <w:pStyle w:val="3"/>
        <w:ind w:right="284" w:firstLine="142"/>
        <w:rPr>
          <w:b/>
          <w:sz w:val="18"/>
        </w:rPr>
      </w:pP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D181D">
        <w:rPr>
          <w:rFonts w:ascii="Times New Roman" w:hAnsi="Times New Roman" w:cs="Times New Roman"/>
          <w:sz w:val="24"/>
        </w:rPr>
        <w:t xml:space="preserve">1.В связи с отсутствием в штатах Администрации </w:t>
      </w:r>
      <w:r w:rsidRPr="002D181D">
        <w:rPr>
          <w:rFonts w:ascii="Times New Roman" w:hAnsi="Times New Roman" w:cs="Times New Roman"/>
          <w:color w:val="0D0D0D" w:themeColor="text1" w:themeTint="F2"/>
          <w:sz w:val="24"/>
        </w:rPr>
        <w:t>Красномыльского</w:t>
      </w:r>
      <w:r w:rsidRPr="002D181D">
        <w:rPr>
          <w:rFonts w:ascii="Times New Roman" w:hAnsi="Times New Roman" w:cs="Times New Roman"/>
          <w:sz w:val="24"/>
        </w:rPr>
        <w:t xml:space="preserve"> сельсовета специалистов передать Администрации Шадринского района полномочия по осуществлению внутреннего муниципального финансового контроля.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D181D">
        <w:rPr>
          <w:rFonts w:ascii="Times New Roman" w:hAnsi="Times New Roman" w:cs="Times New Roman"/>
          <w:sz w:val="24"/>
        </w:rPr>
        <w:t>1.1 Полномочия, предусмотренные статьей 269.2 Бюджетного кодекса Российской Федерации в части: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181D">
        <w:rPr>
          <w:rFonts w:ascii="Times New Roman" w:hAnsi="Times New Roman" w:cs="Times New Roman"/>
          <w:sz w:val="24"/>
        </w:rPr>
        <w:t>- соблюдения бюджетного законодательства Российской Федерации и иных нормативных актов, регулирующих бюджетные правоотношения, за полнотой и достоверностью отчетности о реализации муниципальных программ;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181D">
        <w:rPr>
          <w:rFonts w:ascii="Times New Roman" w:hAnsi="Times New Roman" w:cs="Times New Roman"/>
          <w:sz w:val="24"/>
        </w:rPr>
        <w:t xml:space="preserve">- осуществление </w:t>
      </w:r>
      <w:proofErr w:type="gramStart"/>
      <w:r w:rsidRPr="002D181D">
        <w:rPr>
          <w:rFonts w:ascii="Times New Roman" w:hAnsi="Times New Roman" w:cs="Times New Roman"/>
          <w:sz w:val="24"/>
        </w:rPr>
        <w:t>контроля за</w:t>
      </w:r>
      <w:proofErr w:type="gramEnd"/>
      <w:r w:rsidRPr="002D181D">
        <w:rPr>
          <w:rFonts w:ascii="Times New Roman" w:hAnsi="Times New Roman" w:cs="Times New Roman"/>
          <w:sz w:val="24"/>
        </w:rPr>
        <w:t xml:space="preserve"> использованием межбюджетных трансфертов, поступивших в бюджет Администрации </w:t>
      </w:r>
      <w:r w:rsidRPr="002D181D">
        <w:rPr>
          <w:rFonts w:ascii="Times New Roman" w:hAnsi="Times New Roman" w:cs="Times New Roman"/>
          <w:color w:val="0D0D0D" w:themeColor="text1" w:themeTint="F2"/>
          <w:sz w:val="24"/>
        </w:rPr>
        <w:t>Красномыльского</w:t>
      </w:r>
      <w:r w:rsidRPr="002D181D">
        <w:rPr>
          <w:rFonts w:ascii="Times New Roman" w:hAnsi="Times New Roman" w:cs="Times New Roman"/>
          <w:sz w:val="24"/>
        </w:rPr>
        <w:t xml:space="preserve"> сельсовета из бюджета Шадринского района.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181D">
        <w:rPr>
          <w:rFonts w:ascii="Times New Roman" w:hAnsi="Times New Roman" w:cs="Times New Roman"/>
          <w:sz w:val="24"/>
        </w:rPr>
        <w:t>1.2.Полномочия органам местного самоуправления, по осуществлению внутреннего муниципального финансового контроля, предусмотренные частью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части: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181D">
        <w:rPr>
          <w:rFonts w:ascii="Times New Roman" w:hAnsi="Times New Roman" w:cs="Times New Roman"/>
          <w:sz w:val="24"/>
        </w:rPr>
        <w:t>-соблюдения требований к обоснованию закупок и обоснованности закупок;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181D">
        <w:rPr>
          <w:rFonts w:ascii="Times New Roman" w:hAnsi="Times New Roman" w:cs="Times New Roman"/>
          <w:sz w:val="24"/>
        </w:rPr>
        <w:t>-соблюдение правил нормирования в сфере закупок, предусмотренного статьей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181D">
        <w:rPr>
          <w:rFonts w:ascii="Times New Roman" w:hAnsi="Times New Roman" w:cs="Times New Roman"/>
          <w:sz w:val="24"/>
        </w:rPr>
        <w:t>-обоснования начально</w:t>
      </w:r>
      <w:proofErr w:type="gramStart"/>
      <w:r w:rsidRPr="002D181D">
        <w:rPr>
          <w:rFonts w:ascii="Times New Roman" w:hAnsi="Times New Roman" w:cs="Times New Roman"/>
          <w:sz w:val="24"/>
        </w:rPr>
        <w:t>й(</w:t>
      </w:r>
      <w:proofErr w:type="gramEnd"/>
      <w:r w:rsidRPr="002D181D">
        <w:rPr>
          <w:rFonts w:ascii="Times New Roman" w:hAnsi="Times New Roman" w:cs="Times New Roman"/>
          <w:sz w:val="24"/>
        </w:rPr>
        <w:t>максимальной) цены контракта, заключенного с единственным поставщиком (подрядчиком, исполнителем), включенным в план-график;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181D">
        <w:rPr>
          <w:rFonts w:ascii="Times New Roman" w:hAnsi="Times New Roman" w:cs="Times New Roman"/>
          <w:sz w:val="24"/>
        </w:rPr>
        <w:t>-применение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181D">
        <w:rPr>
          <w:rFonts w:ascii="Times New Roman" w:hAnsi="Times New Roman" w:cs="Times New Roman"/>
          <w:sz w:val="24"/>
        </w:rPr>
        <w:t>-соответствия поставленного товара, выполненной работы (ее результата) лили оказанной услуги;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181D">
        <w:rPr>
          <w:rFonts w:ascii="Times New Roman" w:hAnsi="Times New Roman" w:cs="Times New Roman"/>
          <w:sz w:val="24"/>
        </w:rPr>
        <w:t>-своевременности,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181D">
        <w:rPr>
          <w:rFonts w:ascii="Times New Roman" w:hAnsi="Times New Roman" w:cs="Times New Roman"/>
          <w:sz w:val="24"/>
        </w:rPr>
        <w:lastRenderedPageBreak/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D181D" w:rsidRPr="002D181D" w:rsidRDefault="002D181D" w:rsidP="002D181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181D">
        <w:rPr>
          <w:rFonts w:ascii="Times New Roman" w:hAnsi="Times New Roman" w:cs="Times New Roman"/>
          <w:sz w:val="24"/>
        </w:rPr>
        <w:t xml:space="preserve">2. Настоящее решение вступает в силу со дня его обнародования на доске информации в здании Администрации </w:t>
      </w:r>
      <w:r w:rsidRPr="002D181D">
        <w:rPr>
          <w:rFonts w:ascii="Times New Roman" w:hAnsi="Times New Roman" w:cs="Times New Roman"/>
          <w:color w:val="0D0D0D" w:themeColor="text1" w:themeTint="F2"/>
          <w:sz w:val="24"/>
        </w:rPr>
        <w:t>Красномыльского</w:t>
      </w:r>
      <w:r w:rsidRPr="002D181D">
        <w:rPr>
          <w:rFonts w:ascii="Times New Roman" w:hAnsi="Times New Roman" w:cs="Times New Roman"/>
          <w:sz w:val="24"/>
        </w:rPr>
        <w:t xml:space="preserve"> сельсовета.</w:t>
      </w:r>
    </w:p>
    <w:p w:rsidR="002D181D" w:rsidRDefault="002D181D" w:rsidP="002D181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181D" w:rsidRDefault="002D181D" w:rsidP="002D181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181D" w:rsidRPr="002D181D" w:rsidRDefault="002D181D" w:rsidP="002D181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181D" w:rsidRPr="002D181D" w:rsidRDefault="002D181D" w:rsidP="002D181D">
      <w:pPr>
        <w:pStyle w:val="a3"/>
        <w:ind w:left="-142" w:firstLine="142"/>
        <w:jc w:val="both"/>
        <w:rPr>
          <w:rFonts w:ascii="Times New Roman" w:hAnsi="Times New Roman" w:cs="Times New Roman"/>
          <w:color w:val="FF0000"/>
          <w:sz w:val="24"/>
        </w:rPr>
      </w:pPr>
      <w:r w:rsidRPr="002D181D">
        <w:rPr>
          <w:rFonts w:ascii="Times New Roman" w:hAnsi="Times New Roman" w:cs="Times New Roman"/>
          <w:sz w:val="24"/>
        </w:rPr>
        <w:t xml:space="preserve">Глава Красномыльского сельсовета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2D181D">
        <w:rPr>
          <w:rFonts w:ascii="Times New Roman" w:hAnsi="Times New Roman" w:cs="Times New Roman"/>
          <w:sz w:val="24"/>
        </w:rPr>
        <w:t xml:space="preserve"> Г. А. Стародумова</w:t>
      </w:r>
    </w:p>
    <w:p w:rsidR="002D181D" w:rsidRPr="002D181D" w:rsidRDefault="002D181D" w:rsidP="002D181D">
      <w:pPr>
        <w:pStyle w:val="a3"/>
        <w:jc w:val="both"/>
        <w:rPr>
          <w:rFonts w:ascii="Times New Roman" w:eastAsia="Times New Roman" w:hAnsi="Times New Roman" w:cs="Times New Roman"/>
          <w:sz w:val="32"/>
        </w:rPr>
      </w:pPr>
    </w:p>
    <w:p w:rsidR="002D181D" w:rsidRPr="002D181D" w:rsidRDefault="002D181D" w:rsidP="002D181D">
      <w:pPr>
        <w:pStyle w:val="a3"/>
        <w:jc w:val="both"/>
        <w:rPr>
          <w:rFonts w:ascii="Times New Roman" w:eastAsia="Times New Roman" w:hAnsi="Times New Roman" w:cs="Times New Roman"/>
          <w:sz w:val="32"/>
        </w:rPr>
      </w:pPr>
    </w:p>
    <w:p w:rsidR="002D181D" w:rsidRPr="002D181D" w:rsidRDefault="002D181D" w:rsidP="002D181D">
      <w:pPr>
        <w:pStyle w:val="a3"/>
        <w:jc w:val="both"/>
        <w:rPr>
          <w:rFonts w:ascii="Times New Roman" w:eastAsia="Times New Roman" w:hAnsi="Times New Roman" w:cs="Times New Roman"/>
          <w:sz w:val="32"/>
        </w:rPr>
      </w:pPr>
    </w:p>
    <w:p w:rsidR="002D181D" w:rsidRPr="002D181D" w:rsidRDefault="002D181D" w:rsidP="002D181D">
      <w:pPr>
        <w:pStyle w:val="a3"/>
        <w:jc w:val="both"/>
        <w:rPr>
          <w:rFonts w:ascii="Times New Roman" w:eastAsia="Times New Roman" w:hAnsi="Times New Roman" w:cs="Times New Roman"/>
          <w:sz w:val="32"/>
        </w:rPr>
      </w:pPr>
    </w:p>
    <w:p w:rsidR="002D181D" w:rsidRPr="002D181D" w:rsidRDefault="002D181D" w:rsidP="002D181D">
      <w:pPr>
        <w:pStyle w:val="a3"/>
        <w:jc w:val="both"/>
        <w:rPr>
          <w:rFonts w:ascii="Times New Roman" w:eastAsia="Times New Roman" w:hAnsi="Times New Roman" w:cs="Times New Roman"/>
          <w:sz w:val="32"/>
        </w:rPr>
      </w:pPr>
    </w:p>
    <w:p w:rsidR="002D181D" w:rsidRPr="002D181D" w:rsidRDefault="002D181D" w:rsidP="002D181D">
      <w:pPr>
        <w:pStyle w:val="a3"/>
        <w:jc w:val="both"/>
        <w:rPr>
          <w:rFonts w:ascii="Times New Roman" w:eastAsia="Times New Roman" w:hAnsi="Times New Roman" w:cs="Times New Roman"/>
          <w:sz w:val="32"/>
        </w:rPr>
      </w:pPr>
    </w:p>
    <w:p w:rsidR="002D181D" w:rsidRPr="002D181D" w:rsidRDefault="002D181D" w:rsidP="002D1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2584F" w:rsidRPr="002D181D" w:rsidRDefault="0022584F">
      <w:pPr>
        <w:rPr>
          <w:sz w:val="24"/>
        </w:rPr>
      </w:pPr>
    </w:p>
    <w:sectPr w:rsidR="0022584F" w:rsidRPr="002D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D181D"/>
    <w:rsid w:val="0022584F"/>
    <w:rsid w:val="002D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D181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D181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D181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D181D"/>
    <w:rPr>
      <w:rFonts w:ascii="Arial" w:eastAsia="Times New Roman" w:hAnsi="Arial" w:cs="Arial"/>
    </w:rPr>
  </w:style>
  <w:style w:type="paragraph" w:styleId="a3">
    <w:name w:val="No Spacing"/>
    <w:uiPriority w:val="1"/>
    <w:qFormat/>
    <w:rsid w:val="002D181D"/>
    <w:pPr>
      <w:spacing w:after="0" w:line="240" w:lineRule="auto"/>
    </w:pPr>
  </w:style>
  <w:style w:type="paragraph" w:styleId="a4">
    <w:name w:val="Body Text Indent"/>
    <w:basedOn w:val="a"/>
    <w:link w:val="a5"/>
    <w:uiPriority w:val="99"/>
    <w:rsid w:val="002D181D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181D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D18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181D"/>
    <w:rPr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D18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D181D"/>
  </w:style>
  <w:style w:type="paragraph" w:customStyle="1" w:styleId="a8">
    <w:name w:val="Содержимое таблицы"/>
    <w:basedOn w:val="a"/>
    <w:uiPriority w:val="99"/>
    <w:rsid w:val="002D181D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2018-12-03T09:02:00Z</dcterms:created>
  <dcterms:modified xsi:type="dcterms:W3CDTF">2018-12-03T09:04:00Z</dcterms:modified>
</cp:coreProperties>
</file>