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0E" w:rsidRDefault="0070100E" w:rsidP="0070100E">
      <w:pPr>
        <w:pStyle w:val="a3"/>
        <w:rPr>
          <w:rFonts w:ascii="Times New Roman" w:hAnsi="Times New Roman"/>
          <w:color w:val="FF0000"/>
        </w:rPr>
      </w:pPr>
    </w:p>
    <w:p w:rsidR="0070100E" w:rsidRDefault="0070100E" w:rsidP="0070100E">
      <w:pPr>
        <w:pStyle w:val="a3"/>
        <w:rPr>
          <w:rFonts w:ascii="Times New Roman" w:hAnsi="Times New Roman"/>
          <w:color w:val="FF0000"/>
        </w:rPr>
      </w:pPr>
    </w:p>
    <w:p w:rsidR="0070100E" w:rsidRDefault="0070100E" w:rsidP="0070100E">
      <w:pPr>
        <w:pStyle w:val="a3"/>
        <w:jc w:val="right"/>
        <w:rPr>
          <w:rFonts w:ascii="Times New Roman" w:hAnsi="Times New Roman"/>
          <w:color w:val="FF0000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t xml:space="preserve">Приложение к постановлению        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t>Администрации Красномыльского сельсовета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t xml:space="preserve">от «11» декабря 2018 года 41  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t xml:space="preserve">«Об утверждении Порядка принятия 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t xml:space="preserve">решений о разработке муниципальных программах 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t>Красномыльского сельсовета, их формирования и реализации»</w:t>
      </w:r>
    </w:p>
    <w:p w:rsidR="0070100E" w:rsidRPr="00A35177" w:rsidRDefault="0070100E" w:rsidP="0070100E">
      <w:pPr>
        <w:pStyle w:val="a3"/>
        <w:rPr>
          <w:rFonts w:ascii="Times New Roman" w:hAnsi="Times New Roman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5F564E">
        <w:rPr>
          <w:rFonts w:ascii="Times New Roman" w:hAnsi="Times New Roman"/>
          <w:b/>
          <w:bCs/>
          <w:sz w:val="24"/>
        </w:rPr>
        <w:t>Порядок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5F564E">
        <w:rPr>
          <w:rFonts w:ascii="Times New Roman" w:hAnsi="Times New Roman"/>
          <w:b/>
          <w:bCs/>
          <w:sz w:val="24"/>
        </w:rPr>
        <w:t>принятия решений о разработке муниципальных программ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Красномыльского</w:t>
      </w:r>
      <w:r w:rsidRPr="005F564E">
        <w:rPr>
          <w:rFonts w:ascii="Times New Roman" w:hAnsi="Times New Roman"/>
          <w:b/>
          <w:bCs/>
          <w:sz w:val="24"/>
        </w:rPr>
        <w:t xml:space="preserve"> сельсовета, их формирования и реализации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 w:rsidRPr="005F564E">
        <w:rPr>
          <w:rFonts w:ascii="Times New Roman" w:hAnsi="Times New Roman"/>
          <w:b/>
          <w:sz w:val="24"/>
        </w:rPr>
        <w:t xml:space="preserve">Раздел </w:t>
      </w:r>
      <w:r w:rsidRPr="005F564E">
        <w:rPr>
          <w:rFonts w:ascii="Times New Roman" w:hAnsi="Times New Roman"/>
          <w:b/>
          <w:sz w:val="24"/>
          <w:lang w:val="en-US"/>
        </w:rPr>
        <w:t>I</w:t>
      </w:r>
      <w:r w:rsidRPr="005F564E">
        <w:rPr>
          <w:rFonts w:ascii="Times New Roman" w:hAnsi="Times New Roman"/>
          <w:b/>
          <w:sz w:val="24"/>
        </w:rPr>
        <w:t>. Общие положения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1. Настоящий Порядок определяет правила принятия решений о разработке муни</w:t>
      </w:r>
      <w:r>
        <w:rPr>
          <w:rFonts w:ascii="Times New Roman" w:hAnsi="Times New Roman"/>
          <w:sz w:val="24"/>
        </w:rPr>
        <w:t>ципальных программ Красномыльского</w:t>
      </w:r>
      <w:r w:rsidRPr="005F564E">
        <w:rPr>
          <w:rFonts w:ascii="Times New Roman" w:hAnsi="Times New Roman"/>
          <w:sz w:val="24"/>
        </w:rPr>
        <w:t xml:space="preserve"> сельсовета (далее - муниципальные программы), их формирования и реализации.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2. Муниципальной программой является система мероприятий (взаимоувязанных по задачам, срокам реализации и ресурсам) обеспечивающих достижение приоритетов и целей в сфере социально-эко</w:t>
      </w:r>
      <w:r>
        <w:rPr>
          <w:rFonts w:ascii="Times New Roman" w:hAnsi="Times New Roman"/>
          <w:sz w:val="24"/>
        </w:rPr>
        <w:t>номического развития Красномыльского</w:t>
      </w:r>
      <w:r w:rsidRPr="005F564E">
        <w:rPr>
          <w:rFonts w:ascii="Times New Roman" w:hAnsi="Times New Roman"/>
          <w:sz w:val="24"/>
        </w:rPr>
        <w:t xml:space="preserve"> сельсовета.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3. Муниципальная программа может включать в себя подпрограммы. Подпрограммы направлены на решение конкретных задач в рамках муниципальной программы.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4. Деление муниципальной программы на подпрограммы осуществляется исходя из масштабности и </w:t>
      </w:r>
      <w:proofErr w:type="gramStart"/>
      <w:r w:rsidRPr="005F564E">
        <w:rPr>
          <w:rFonts w:ascii="Times New Roman" w:hAnsi="Times New Roman"/>
          <w:sz w:val="24"/>
        </w:rPr>
        <w:t>сложности</w:t>
      </w:r>
      <w:proofErr w:type="gramEnd"/>
      <w:r w:rsidRPr="005F564E">
        <w:rPr>
          <w:rFonts w:ascii="Times New Roman" w:hAnsi="Times New Roman"/>
          <w:sz w:val="24"/>
        </w:rPr>
        <w:t xml:space="preserve"> решаемых в рамках муниципальной программы задач.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5. Внесение изменений в подпрограммы осуществляется путем внесения изменений в муниципальную программу.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6. Разработка и реализация муниципальной программы осуществляе</w:t>
      </w:r>
      <w:r>
        <w:rPr>
          <w:rFonts w:ascii="Times New Roman" w:hAnsi="Times New Roman"/>
          <w:sz w:val="24"/>
        </w:rPr>
        <w:t>тся Администрацией Красномыльского</w:t>
      </w:r>
      <w:r w:rsidRPr="005F564E">
        <w:rPr>
          <w:rFonts w:ascii="Times New Roman" w:hAnsi="Times New Roman"/>
          <w:sz w:val="24"/>
        </w:rPr>
        <w:t xml:space="preserve"> сельсовета (далее - ответственный исполнитель), совместно с соисполнителями муниципальной программы (далее - соисполнители).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7. Соисполнителями являются заинтересованные органы государственной власти Курганской области, органы местного самоуправления, их структурные подразделения, предприятия, организации и другие субъекты по согласованию.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8. Сроки реализации муниципальной программы определяются непосредственно муниципальной программой.</w:t>
      </w:r>
    </w:p>
    <w:p w:rsidR="0070100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10. По каждой муниципальной программе ежегодно проводится оценка эффективности ее реализации.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 xml:space="preserve">Раздел </w:t>
      </w:r>
      <w:r w:rsidRPr="005F564E">
        <w:rPr>
          <w:rFonts w:ascii="Times New Roman" w:hAnsi="Times New Roman"/>
          <w:b/>
          <w:sz w:val="24"/>
          <w:lang w:val="en-US"/>
        </w:rPr>
        <w:t>II</w:t>
      </w:r>
      <w:r w:rsidRPr="005F564E">
        <w:rPr>
          <w:rFonts w:ascii="Times New Roman" w:hAnsi="Times New Roman"/>
          <w:b/>
          <w:sz w:val="24"/>
        </w:rPr>
        <w:t>. Порядок разработки муниципальной программы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11. Решение о разработке муниципальной программы оформляется распоряже</w:t>
      </w:r>
      <w:r>
        <w:rPr>
          <w:rFonts w:ascii="Times New Roman" w:hAnsi="Times New Roman"/>
          <w:sz w:val="24"/>
        </w:rPr>
        <w:t>нием Администрации Красномыльского</w:t>
      </w:r>
      <w:r w:rsidRPr="005F564E">
        <w:rPr>
          <w:rFonts w:ascii="Times New Roman" w:hAnsi="Times New Roman"/>
          <w:sz w:val="24"/>
        </w:rPr>
        <w:t xml:space="preserve"> сельсовета, в котором  определяется </w:t>
      </w:r>
      <w:proofErr w:type="gramStart"/>
      <w:r w:rsidRPr="005F564E">
        <w:rPr>
          <w:rFonts w:ascii="Times New Roman" w:hAnsi="Times New Roman"/>
          <w:sz w:val="24"/>
        </w:rPr>
        <w:t>ответственный</w:t>
      </w:r>
      <w:proofErr w:type="gramEnd"/>
      <w:r w:rsidRPr="005F564E">
        <w:rPr>
          <w:rFonts w:ascii="Times New Roman" w:hAnsi="Times New Roman"/>
          <w:sz w:val="24"/>
        </w:rPr>
        <w:t xml:space="preserve"> за разработку программы, устанавливаются сроки разработки муниципальной программы. 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12. Муниципальные программы утверждаются постановле</w:t>
      </w:r>
      <w:r>
        <w:rPr>
          <w:rFonts w:ascii="Times New Roman" w:hAnsi="Times New Roman"/>
          <w:sz w:val="24"/>
        </w:rPr>
        <w:t>нием Администрации Красномыльского</w:t>
      </w:r>
      <w:r w:rsidRPr="005F564E">
        <w:rPr>
          <w:rFonts w:ascii="Times New Roman" w:hAnsi="Times New Roman"/>
          <w:sz w:val="24"/>
        </w:rPr>
        <w:t xml:space="preserve"> сельсовета. Муниципальные программы, предлагаемые к финансированию начиная с очередного финансового года, должны </w:t>
      </w:r>
      <w:proofErr w:type="gramStart"/>
      <w:r w:rsidRPr="005F564E">
        <w:rPr>
          <w:rFonts w:ascii="Times New Roman" w:hAnsi="Times New Roman"/>
          <w:sz w:val="24"/>
        </w:rPr>
        <w:t>быть</w:t>
      </w:r>
      <w:proofErr w:type="gramEnd"/>
      <w:r w:rsidRPr="005F564E">
        <w:rPr>
          <w:rFonts w:ascii="Times New Roman" w:hAnsi="Times New Roman"/>
          <w:sz w:val="24"/>
        </w:rPr>
        <w:t xml:space="preserve"> утверждены не позднее одного месяц</w:t>
      </w:r>
      <w:r>
        <w:rPr>
          <w:rFonts w:ascii="Times New Roman" w:hAnsi="Times New Roman"/>
          <w:sz w:val="24"/>
        </w:rPr>
        <w:t xml:space="preserve">а до дня внесения в </w:t>
      </w:r>
      <w:proofErr w:type="spellStart"/>
      <w:r>
        <w:rPr>
          <w:rFonts w:ascii="Times New Roman" w:hAnsi="Times New Roman"/>
          <w:sz w:val="24"/>
        </w:rPr>
        <w:t>Красномыльскую</w:t>
      </w:r>
      <w:proofErr w:type="spellEnd"/>
      <w:r w:rsidRPr="005F564E">
        <w:rPr>
          <w:rFonts w:ascii="Times New Roman" w:hAnsi="Times New Roman"/>
          <w:sz w:val="24"/>
        </w:rPr>
        <w:t xml:space="preserve"> сельскую Ду</w:t>
      </w:r>
      <w:r>
        <w:rPr>
          <w:rFonts w:ascii="Times New Roman" w:hAnsi="Times New Roman"/>
          <w:sz w:val="24"/>
        </w:rPr>
        <w:t>му проекта бюджета Красномыльского</w:t>
      </w:r>
      <w:r w:rsidRPr="005F564E">
        <w:rPr>
          <w:rFonts w:ascii="Times New Roman" w:hAnsi="Times New Roman"/>
          <w:sz w:val="24"/>
        </w:rPr>
        <w:t xml:space="preserve"> сельсовета на очередной финансовый год (далее – местный бюджет). Муниципальные программы подлежат </w:t>
      </w:r>
      <w:r w:rsidRPr="005F564E">
        <w:rPr>
          <w:rFonts w:ascii="Times New Roman" w:hAnsi="Times New Roman"/>
          <w:sz w:val="24"/>
        </w:rPr>
        <w:lastRenderedPageBreak/>
        <w:t>приведению в соответствие с решением о местном бюджете не позднее двух месяцев со дня вступления его в силу.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13. Утвержденные муниципальные программы реализуются за счет средств местного бюджета. В установленном порядке для решения задач муниципальной программы могут привлекаться внебюджетные источники, средства субъекта Российской Федерации.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14. Финансирование муниципальных программ осуществляется в соответствии с бюджетным законодательством.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15. Муниципальная программа состоит из следующих разделов: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1) паспорт муниципальной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2) характеристика текущего состояния соответствующей сферы социально-эконо</w:t>
      </w:r>
      <w:r>
        <w:rPr>
          <w:rFonts w:ascii="Times New Roman" w:hAnsi="Times New Roman"/>
          <w:sz w:val="24"/>
        </w:rPr>
        <w:t>мического развития Красномыльского</w:t>
      </w:r>
      <w:r w:rsidRPr="005F564E">
        <w:rPr>
          <w:rFonts w:ascii="Times New Roman" w:hAnsi="Times New Roman"/>
          <w:sz w:val="24"/>
        </w:rPr>
        <w:t xml:space="preserve"> сельсовета (с указанием проблем);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3) приоритеты и цели государственной политики в соответствующей сфере социально-экономического развития (раздел должен </w:t>
      </w:r>
      <w:proofErr w:type="gramStart"/>
      <w:r w:rsidRPr="005F564E">
        <w:rPr>
          <w:rFonts w:ascii="Times New Roman" w:hAnsi="Times New Roman"/>
          <w:sz w:val="24"/>
        </w:rPr>
        <w:t>содержать</w:t>
      </w:r>
      <w:proofErr w:type="gramEnd"/>
      <w:r w:rsidRPr="005F564E">
        <w:rPr>
          <w:rFonts w:ascii="Times New Roman" w:hAnsi="Times New Roman"/>
          <w:sz w:val="24"/>
        </w:rPr>
        <w:t xml:space="preserve"> в том числе сведения о соответствующих целях и задачах государственной программы Российской Федерации, субъекта Российской Федерации, в случае наличия государственной программы Российской Федерации, Курганской области, обеспечивающей реализацию направлений в соответствующей сфере);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4) цели и задачи муниципальной программы (с указанием путей и способов их достижения);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5) перечень и краткое описание подпрограмм (с указанием направлений реализации) (при наличии);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6) сроки (при наличии - этапы) реализации муниципальной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7) прогноз ожидаемых конечных результатов реализации муниципальной программы (должны отражать изменения состояния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сфере);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8) перечень мероприятий муниципальной программы, включая мероприятия подпрограмм при их наличии (с указанием сроков их реализации, ожидаемых конечных результатов, ответственного исполнителя и соисполнителей);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9) целевые индикаторы муниципальной программы (раздел должен содержать количественные показатели, отражающие степень достижения целей и решения задач муниципальной программы, с указанием плановых количественных значений по годам реализации);</w:t>
      </w:r>
    </w:p>
    <w:p w:rsidR="0070100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10) информация по ресурсному обеспечению муниципальной программы (представляется по задачам, мероприятиям, включая мероприятия подпрограмм, главным распорядителям средств местного бюджета, источникам и объемам финансирования, годам реализации и соответствующим целевым индикаторам).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Раздел I</w:t>
      </w:r>
      <w:r w:rsidRPr="005F564E">
        <w:rPr>
          <w:rFonts w:ascii="Times New Roman" w:hAnsi="Times New Roman"/>
          <w:b/>
          <w:bCs/>
          <w:sz w:val="24"/>
        </w:rPr>
        <w:t>II</w:t>
      </w:r>
      <w:r w:rsidRPr="005F564E">
        <w:rPr>
          <w:rFonts w:ascii="Times New Roman" w:hAnsi="Times New Roman"/>
          <w:b/>
          <w:sz w:val="24"/>
        </w:rPr>
        <w:t>. Порядок реализации муниципальной программы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16. Ответственный исполнитель муниципальной программы: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1) направляет в отдел экономики и прогнозирования Администрации Шадринского района в течение 10 дней после утверждения копию муниципальной программы на бумажном и электронном носителях;  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2) организует реализацию муниципальной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3) несет ответственность за достижение целевых индикаторов муниципальной программы, а также конечных результатов ее реализации;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4) </w:t>
      </w:r>
      <w:r w:rsidRPr="005F564E">
        <w:rPr>
          <w:rFonts w:ascii="Times New Roman" w:hAnsi="Times New Roman"/>
          <w:color w:val="000000"/>
          <w:sz w:val="24"/>
        </w:rPr>
        <w:t xml:space="preserve">подготавливает годовой отчет о ходе реализации и оценке эффективности муниципальной программы и представляет его на </w:t>
      </w:r>
      <w:r>
        <w:rPr>
          <w:rFonts w:ascii="Times New Roman" w:hAnsi="Times New Roman"/>
          <w:color w:val="000000"/>
          <w:sz w:val="24"/>
        </w:rPr>
        <w:t>рассмотрение Главы Красномыльского</w:t>
      </w:r>
      <w:r w:rsidRPr="005F564E">
        <w:rPr>
          <w:rFonts w:ascii="Times New Roman" w:hAnsi="Times New Roman"/>
          <w:color w:val="000000"/>
          <w:sz w:val="24"/>
        </w:rPr>
        <w:t xml:space="preserve"> сельсовета</w:t>
      </w:r>
      <w:r w:rsidRPr="005F564E">
        <w:rPr>
          <w:rFonts w:ascii="Times New Roman" w:hAnsi="Times New Roman"/>
          <w:sz w:val="24"/>
        </w:rPr>
        <w:t>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5) организует размещение на официальном с</w:t>
      </w:r>
      <w:r>
        <w:rPr>
          <w:rFonts w:ascii="Times New Roman" w:hAnsi="Times New Roman"/>
          <w:sz w:val="24"/>
        </w:rPr>
        <w:t>айте Администрации Красномыльского</w:t>
      </w:r>
      <w:r w:rsidRPr="005F564E">
        <w:rPr>
          <w:rFonts w:ascii="Times New Roman" w:hAnsi="Times New Roman"/>
          <w:sz w:val="24"/>
        </w:rPr>
        <w:t xml:space="preserve"> сельсовета утвержденной муниципальной программы, а также годового отчета о ходе реализации и оценке эффективности муниципальной программы, включая годовые отчеты о ходе реализации и оценке эффективности входящих в муниципальную программу подпрограмм;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6) подготавливает предложения по уточнению перечня программных мероприятий;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5F564E">
        <w:rPr>
          <w:rFonts w:ascii="Times New Roman" w:hAnsi="Times New Roman"/>
          <w:color w:val="000000"/>
          <w:sz w:val="24"/>
        </w:rPr>
        <w:lastRenderedPageBreak/>
        <w:t>7) организует разработку проекта муниципальной программы и её согласование;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5F564E">
        <w:rPr>
          <w:rFonts w:ascii="Times New Roman" w:hAnsi="Times New Roman"/>
          <w:color w:val="000000"/>
          <w:sz w:val="24"/>
        </w:rPr>
        <w:t>8) разрабатывает меры по привлечению средств из бюджета субъекта Российской Федерации, иных источников в соответствии с действующим законодательством для реализации мероприятий муниципальной программы.</w:t>
      </w:r>
    </w:p>
    <w:p w:rsidR="0070100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17. Ответственный исполнитель организует ведение отчетности по реализации утвержденных муниципальных программ. 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b/>
          <w:sz w:val="24"/>
        </w:rPr>
        <w:t xml:space="preserve"> Раздел </w:t>
      </w:r>
      <w:r w:rsidRPr="005F564E">
        <w:rPr>
          <w:rFonts w:ascii="Times New Roman" w:hAnsi="Times New Roman"/>
          <w:b/>
          <w:sz w:val="24"/>
          <w:lang w:val="en-US"/>
        </w:rPr>
        <w:t>IV</w:t>
      </w:r>
      <w:r w:rsidRPr="005F564E">
        <w:rPr>
          <w:rFonts w:ascii="Times New Roman" w:hAnsi="Times New Roman"/>
          <w:b/>
          <w:sz w:val="24"/>
        </w:rPr>
        <w:t>. Отчетность при реализации Программы</w:t>
      </w: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18. Исполнитель Программы ежегодно до 1 марта года, следующего </w:t>
      </w:r>
      <w:proofErr w:type="gramStart"/>
      <w:r w:rsidRPr="005F564E">
        <w:rPr>
          <w:rFonts w:ascii="Times New Roman" w:hAnsi="Times New Roman"/>
          <w:sz w:val="24"/>
        </w:rPr>
        <w:t>за</w:t>
      </w:r>
      <w:proofErr w:type="gramEnd"/>
      <w:r w:rsidRPr="005F564E">
        <w:rPr>
          <w:rFonts w:ascii="Times New Roman" w:hAnsi="Times New Roman"/>
          <w:sz w:val="24"/>
        </w:rPr>
        <w:t xml:space="preserve"> </w:t>
      </w:r>
      <w:proofErr w:type="gramStart"/>
      <w:r w:rsidRPr="005F564E">
        <w:rPr>
          <w:rFonts w:ascii="Times New Roman" w:hAnsi="Times New Roman"/>
          <w:sz w:val="24"/>
        </w:rPr>
        <w:t>отчетным</w:t>
      </w:r>
      <w:proofErr w:type="gramEnd"/>
      <w:r w:rsidRPr="005F564E">
        <w:rPr>
          <w:rFonts w:ascii="Times New Roman" w:hAnsi="Times New Roman"/>
          <w:sz w:val="24"/>
        </w:rPr>
        <w:t xml:space="preserve">, готовит годовой отчет о реализации Программы и представляет его на </w:t>
      </w:r>
      <w:r>
        <w:rPr>
          <w:rFonts w:ascii="Times New Roman" w:hAnsi="Times New Roman"/>
          <w:sz w:val="24"/>
        </w:rPr>
        <w:t>рассмотрение Главе Красномыльского</w:t>
      </w:r>
      <w:r w:rsidRPr="005F564E">
        <w:rPr>
          <w:rFonts w:ascii="Times New Roman" w:hAnsi="Times New Roman"/>
          <w:sz w:val="24"/>
        </w:rPr>
        <w:t xml:space="preserve"> сельсовета с заключением об оценке эффективности реализации Программы. 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Порядок проведения и критерии оценки эффективности реализации Программы установлены в разделе </w:t>
      </w:r>
      <w:r w:rsidRPr="005F564E">
        <w:rPr>
          <w:rFonts w:ascii="Times New Roman" w:hAnsi="Times New Roman"/>
          <w:sz w:val="24"/>
          <w:lang w:val="en-US"/>
        </w:rPr>
        <w:t>V</w:t>
      </w:r>
      <w:r w:rsidRPr="005F564E">
        <w:rPr>
          <w:rFonts w:ascii="Times New Roman" w:hAnsi="Times New Roman"/>
          <w:sz w:val="24"/>
        </w:rPr>
        <w:t xml:space="preserve"> настоящего Порядка.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19. Не позднее 1 мая года, следующего за </w:t>
      </w:r>
      <w:proofErr w:type="gramStart"/>
      <w:r w:rsidRPr="005F564E">
        <w:rPr>
          <w:rFonts w:ascii="Times New Roman" w:hAnsi="Times New Roman"/>
          <w:sz w:val="24"/>
        </w:rPr>
        <w:t>отчетным</w:t>
      </w:r>
      <w:proofErr w:type="gramEnd"/>
      <w:r w:rsidRPr="005F564E">
        <w:rPr>
          <w:rFonts w:ascii="Times New Roman" w:hAnsi="Times New Roman"/>
          <w:sz w:val="24"/>
        </w:rPr>
        <w:t>,  годовой отчет о ходе реализации Программ размещается  на официальном с</w:t>
      </w:r>
      <w:r>
        <w:rPr>
          <w:rFonts w:ascii="Times New Roman" w:hAnsi="Times New Roman"/>
          <w:sz w:val="24"/>
        </w:rPr>
        <w:t>айте Администрации Красномыльского</w:t>
      </w:r>
      <w:r w:rsidRPr="005F564E">
        <w:rPr>
          <w:rFonts w:ascii="Times New Roman" w:hAnsi="Times New Roman"/>
          <w:sz w:val="24"/>
        </w:rPr>
        <w:t xml:space="preserve"> сельсовета Шадринского района Курганской области в сети Интернет.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19. После окончания срока реализации Программы исполнитель Программы </w:t>
      </w:r>
      <w:r>
        <w:rPr>
          <w:rFonts w:ascii="Times New Roman" w:hAnsi="Times New Roman"/>
          <w:sz w:val="24"/>
        </w:rPr>
        <w:t>представляет Главе Красномыльского</w:t>
      </w:r>
      <w:r w:rsidRPr="005F564E">
        <w:rPr>
          <w:rFonts w:ascii="Times New Roman" w:hAnsi="Times New Roman"/>
          <w:sz w:val="24"/>
        </w:rPr>
        <w:t xml:space="preserve"> сельсовета Шадринского района на утверждение не позднее 1 июня года, следующего за последним годом реализации Программы, итоговый отчет о ее реализации.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20. Годовой и </w:t>
      </w:r>
      <w:proofErr w:type="gramStart"/>
      <w:r w:rsidRPr="005F564E">
        <w:rPr>
          <w:rFonts w:ascii="Times New Roman" w:hAnsi="Times New Roman"/>
          <w:sz w:val="24"/>
        </w:rPr>
        <w:t>итоговый</w:t>
      </w:r>
      <w:proofErr w:type="gramEnd"/>
      <w:r w:rsidRPr="005F564E">
        <w:rPr>
          <w:rFonts w:ascii="Times New Roman" w:hAnsi="Times New Roman"/>
          <w:sz w:val="24"/>
        </w:rPr>
        <w:t xml:space="preserve"> отчеты о реализации Программы должны содержать: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1) аналитическую записку, в которой указываются: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-степень достижения запланированных результатов и намеченных целей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-достигнутые в отчетном периоде измеримые результаты;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-общий объем фактически произведенных расходов, всего и в том числе по источникам финансирования;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-распределение бюджетных расходов по целям, задачам и подпрограммам;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-оценка эффективности реализации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2) таблицу, в которой указываются: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-данные об использован</w:t>
      </w:r>
      <w:r>
        <w:rPr>
          <w:rFonts w:ascii="Times New Roman" w:hAnsi="Times New Roman"/>
          <w:sz w:val="24"/>
        </w:rPr>
        <w:t>ии средств бюджета Красномыльского</w:t>
      </w:r>
      <w:r w:rsidRPr="005F564E">
        <w:rPr>
          <w:rFonts w:ascii="Times New Roman" w:hAnsi="Times New Roman"/>
          <w:sz w:val="24"/>
        </w:rPr>
        <w:t xml:space="preserve"> сельсовета Шадринского района Курганской области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-по мероприятиям, не завершенным в утвержденные сроки, - причины их невыполнения и предложения по дальнейшей реализации.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21.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22. Годовой отчет о реализации Программы представляется по формам согласно приложениям  2 и 4 к настоящему Порядку.</w:t>
      </w:r>
    </w:p>
    <w:p w:rsidR="0070100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23. Итоговый отчет о реализации Программы представляется по формам согласно приложениям  3 и 5 к настоящему Порядку.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 xml:space="preserve">Раздел </w:t>
      </w:r>
      <w:r w:rsidRPr="005F564E">
        <w:rPr>
          <w:rFonts w:ascii="Times New Roman" w:hAnsi="Times New Roman"/>
          <w:b/>
          <w:sz w:val="24"/>
          <w:lang w:val="en-US"/>
        </w:rPr>
        <w:t>V</w:t>
      </w:r>
      <w:r w:rsidRPr="005F564E">
        <w:rPr>
          <w:rFonts w:ascii="Times New Roman" w:hAnsi="Times New Roman"/>
          <w:b/>
          <w:sz w:val="24"/>
        </w:rPr>
        <w:t>. Порядок проведения и критерии оценки</w:t>
      </w:r>
      <w:r>
        <w:rPr>
          <w:rFonts w:ascii="Times New Roman" w:hAnsi="Times New Roman"/>
          <w:b/>
          <w:sz w:val="24"/>
        </w:rPr>
        <w:t xml:space="preserve"> </w:t>
      </w:r>
      <w:r w:rsidRPr="005F564E">
        <w:rPr>
          <w:rFonts w:ascii="Times New Roman" w:hAnsi="Times New Roman"/>
          <w:b/>
          <w:sz w:val="24"/>
        </w:rPr>
        <w:t>эффективности реализации Программы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24. По каждой Программе ежегодно, а также по итогам ее завершения проводится оценка эффективности ее реализации.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25. Оценка эффективности реализации Программы проводится в соответствии с Методикой оценки эффективности реализации Программ согласно приложению 6 к настоящему Порядку.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26. По результатам факторного анализа обосновывается изменение тактических задач, состава и количественных значений показателей, а также изменение объемов финансирования данной Программы на очередной финансовый год и плановый период.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27. По результатам оценки эффективности реализаци</w:t>
      </w:r>
      <w:r>
        <w:rPr>
          <w:rFonts w:ascii="Times New Roman" w:hAnsi="Times New Roman"/>
          <w:sz w:val="24"/>
        </w:rPr>
        <w:t>и Программы Главой Красномыльского</w:t>
      </w:r>
      <w:r w:rsidRPr="005F564E">
        <w:rPr>
          <w:rFonts w:ascii="Times New Roman" w:hAnsi="Times New Roman"/>
          <w:sz w:val="24"/>
        </w:rPr>
        <w:t xml:space="preserve"> сельсовета Шадринского района не позднее чем за один месяц до дня внесения проекта</w:t>
      </w:r>
      <w:r>
        <w:rPr>
          <w:rFonts w:ascii="Times New Roman" w:hAnsi="Times New Roman"/>
          <w:sz w:val="24"/>
        </w:rPr>
        <w:t xml:space="preserve"> решения о бюджете Красномыльского</w:t>
      </w:r>
      <w:r w:rsidRPr="005F564E">
        <w:rPr>
          <w:rFonts w:ascii="Times New Roman" w:hAnsi="Times New Roman"/>
          <w:sz w:val="24"/>
        </w:rPr>
        <w:t xml:space="preserve"> сельсовета Шадринского района Курганской </w:t>
      </w:r>
      <w:r w:rsidRPr="005F564E">
        <w:rPr>
          <w:rFonts w:ascii="Times New Roman" w:hAnsi="Times New Roman"/>
          <w:sz w:val="24"/>
        </w:rPr>
        <w:lastRenderedPageBreak/>
        <w:t xml:space="preserve">области на очередной финансовый год </w:t>
      </w:r>
      <w:r>
        <w:rPr>
          <w:rFonts w:ascii="Times New Roman" w:hAnsi="Times New Roman"/>
          <w:sz w:val="24"/>
        </w:rPr>
        <w:t xml:space="preserve">и плановый период в </w:t>
      </w:r>
      <w:proofErr w:type="spellStart"/>
      <w:r>
        <w:rPr>
          <w:rFonts w:ascii="Times New Roman" w:hAnsi="Times New Roman"/>
          <w:sz w:val="24"/>
        </w:rPr>
        <w:t>Красномыльскую</w:t>
      </w:r>
      <w:proofErr w:type="spellEnd"/>
      <w:r w:rsidRPr="005F564E">
        <w:rPr>
          <w:rFonts w:ascii="Times New Roman" w:hAnsi="Times New Roman"/>
          <w:sz w:val="24"/>
        </w:rPr>
        <w:t xml:space="preserve"> сельскую Думу  </w:t>
      </w:r>
      <w:proofErr w:type="spellStart"/>
      <w:r w:rsidRPr="005F564E">
        <w:rPr>
          <w:rFonts w:ascii="Times New Roman" w:hAnsi="Times New Roman"/>
          <w:sz w:val="24"/>
        </w:rPr>
        <w:t>Шадринского</w:t>
      </w:r>
      <w:proofErr w:type="spellEnd"/>
      <w:r w:rsidRPr="005F564E">
        <w:rPr>
          <w:rFonts w:ascii="Times New Roman" w:hAnsi="Times New Roman"/>
          <w:sz w:val="24"/>
        </w:rPr>
        <w:t xml:space="preserve"> района может быть принято </w:t>
      </w:r>
      <w:proofErr w:type="gramStart"/>
      <w:r w:rsidRPr="005F564E">
        <w:rPr>
          <w:rFonts w:ascii="Times New Roman" w:hAnsi="Times New Roman"/>
          <w:sz w:val="24"/>
        </w:rPr>
        <w:t>решение</w:t>
      </w:r>
      <w:proofErr w:type="gramEnd"/>
      <w:r w:rsidRPr="005F564E">
        <w:rPr>
          <w:rFonts w:ascii="Times New Roman" w:hAnsi="Times New Roman"/>
          <w:sz w:val="24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          В случае принятия данного решения и при наличии заключенных во исполнение соответствующей Программы ко</w:t>
      </w:r>
      <w:r>
        <w:rPr>
          <w:rFonts w:ascii="Times New Roman" w:hAnsi="Times New Roman"/>
          <w:sz w:val="24"/>
        </w:rPr>
        <w:t>нтрактов в бюджете Красномыльского</w:t>
      </w:r>
      <w:r w:rsidRPr="005F564E">
        <w:rPr>
          <w:rFonts w:ascii="Times New Roman" w:hAnsi="Times New Roman"/>
          <w:sz w:val="24"/>
        </w:rPr>
        <w:t xml:space="preserve"> сельсовета Шадринского района Курганской области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                          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Красномыльского</w:t>
      </w:r>
      <w:r w:rsidRPr="005F564E">
        <w:rPr>
          <w:rFonts w:ascii="Times New Roman" w:hAnsi="Times New Roman"/>
          <w:sz w:val="24"/>
        </w:rPr>
        <w:t xml:space="preserve"> сельсовета</w:t>
      </w:r>
      <w:r w:rsidRPr="005F564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Г. А. Стародумова</w:t>
      </w: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 xml:space="preserve"> 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lastRenderedPageBreak/>
        <w:t>Приложение 1 к порядку принятия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t xml:space="preserve">решений о разработке муниципальных </w:t>
      </w:r>
    </w:p>
    <w:p w:rsidR="0070100E" w:rsidRPr="00A35177" w:rsidRDefault="0070100E" w:rsidP="0070100E">
      <w:pPr>
        <w:pStyle w:val="a3"/>
        <w:jc w:val="right"/>
        <w:rPr>
          <w:rFonts w:ascii="Times New Roman" w:hAnsi="Times New Roman"/>
          <w:i/>
        </w:rPr>
      </w:pPr>
      <w:r w:rsidRPr="00A35177">
        <w:rPr>
          <w:rFonts w:ascii="Times New Roman" w:hAnsi="Times New Roman"/>
          <w:i/>
        </w:rPr>
        <w:t xml:space="preserve">программ Красномыльского сельсовета,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A35177">
        <w:rPr>
          <w:rFonts w:ascii="Times New Roman" w:hAnsi="Times New Roman"/>
          <w:i/>
        </w:rPr>
        <w:t>их формирования и реализации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5F564E">
        <w:rPr>
          <w:rFonts w:ascii="Times New Roman" w:hAnsi="Times New Roman"/>
          <w:b/>
          <w:bCs/>
          <w:sz w:val="24"/>
        </w:rPr>
        <w:t>Паспорт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5F564E">
        <w:rPr>
          <w:rFonts w:ascii="Times New Roman" w:hAnsi="Times New Roman"/>
          <w:b/>
          <w:bCs/>
          <w:sz w:val="24"/>
        </w:rPr>
        <w:t>муниципальной программы</w:t>
      </w:r>
      <w:r>
        <w:rPr>
          <w:rFonts w:ascii="Times New Roman" w:hAnsi="Times New Roman"/>
          <w:b/>
          <w:bCs/>
          <w:sz w:val="24"/>
        </w:rPr>
        <w:t xml:space="preserve"> Красномыльского</w:t>
      </w:r>
      <w:r w:rsidRPr="005F564E">
        <w:rPr>
          <w:rFonts w:ascii="Times New Roman" w:hAnsi="Times New Roman"/>
          <w:b/>
          <w:bCs/>
          <w:sz w:val="24"/>
        </w:rPr>
        <w:t xml:space="preserve"> сельсовета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Наименование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Ответственный исполнитель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Соисполнители 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Подпрограммы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(при наличии)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Цели 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Задачи 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Целевые индикаторы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Сроки реализации 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(при наличии - этапы)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Объемы бюджетных ассигнований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Ожидаемые результаты реализации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  <w:sectPr w:rsidR="0070100E" w:rsidRPr="005F564E" w:rsidSect="005F564E">
          <w:pgSz w:w="12240" w:h="15840"/>
          <w:pgMar w:top="539" w:right="851" w:bottom="719" w:left="1260" w:header="720" w:footer="720" w:gutter="0"/>
          <w:cols w:space="720"/>
        </w:sectPr>
      </w:pP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lastRenderedPageBreak/>
        <w:t xml:space="preserve">     Приложение 2 к Порядку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 xml:space="preserve">принятия решений о разработке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муни</w:t>
      </w:r>
      <w:r>
        <w:rPr>
          <w:rFonts w:ascii="Times New Roman" w:hAnsi="Times New Roman"/>
          <w:i/>
          <w:sz w:val="24"/>
        </w:rPr>
        <w:t>ципальных программ Красномыльского</w:t>
      </w:r>
      <w:r w:rsidRPr="005F564E">
        <w:rPr>
          <w:rFonts w:ascii="Times New Roman" w:hAnsi="Times New Roman"/>
          <w:i/>
          <w:sz w:val="24"/>
        </w:rPr>
        <w:t xml:space="preserve">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сельсовета, их формирования и реализации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i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                           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ФОРМА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ГОДОВОГО ОТЧЕТА О ВЫПОЛНЕНИИ МУНИЦИПАЛЬНОЙ ПРОГРАММЫ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_____________________________________________________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(наименование Программы)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ЗА ЯНВАРЬ - _____________ 20__ ГОДА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Разработчик ___________________________________________________________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tbl>
      <w:tblPr>
        <w:tblStyle w:val="a8"/>
        <w:tblW w:w="13302" w:type="dxa"/>
        <w:tblInd w:w="148" w:type="dxa"/>
        <w:tblLook w:val="01E0"/>
      </w:tblPr>
      <w:tblGrid>
        <w:gridCol w:w="1623"/>
        <w:gridCol w:w="2062"/>
        <w:gridCol w:w="770"/>
        <w:gridCol w:w="696"/>
        <w:gridCol w:w="646"/>
        <w:gridCol w:w="872"/>
        <w:gridCol w:w="2062"/>
        <w:gridCol w:w="708"/>
        <w:gridCol w:w="649"/>
        <w:gridCol w:w="718"/>
        <w:gridCol w:w="872"/>
        <w:gridCol w:w="1624"/>
      </w:tblGrid>
      <w:tr w:rsidR="0070100E" w:rsidRPr="005F564E" w:rsidTr="00BE5F4F">
        <w:tc>
          <w:tcPr>
            <w:tcW w:w="1507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color w:val="131313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>Перечень программных мероприятий</w:t>
            </w:r>
          </w:p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5211" w:type="dxa"/>
            <w:gridSpan w:val="5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>Плановый объём финансирования на 20__ год  (тыс. руб.)</w:t>
            </w:r>
          </w:p>
        </w:tc>
        <w:tc>
          <w:tcPr>
            <w:tcW w:w="5077" w:type="dxa"/>
            <w:gridSpan w:val="5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>Фактически профинансировано  (тыс. руб.)</w:t>
            </w:r>
          </w:p>
        </w:tc>
        <w:tc>
          <w:tcPr>
            <w:tcW w:w="1507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>Степень и результаты выполнения программных мероприятий</w:t>
            </w:r>
            <w:proofErr w:type="gramStart"/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>, (%) *</w:t>
            </w:r>
            <w:proofErr w:type="gramEnd"/>
          </w:p>
        </w:tc>
      </w:tr>
      <w:tr w:rsidR="0070100E" w:rsidRPr="005F564E" w:rsidTr="00BE5F4F">
        <w:tc>
          <w:tcPr>
            <w:tcW w:w="1507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618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 xml:space="preserve">бюджет </w:t>
            </w:r>
            <w:r>
              <w:rPr>
                <w:rFonts w:ascii="Times New Roman" w:hAnsi="Times New Roman"/>
                <w:color w:val="131313"/>
                <w:sz w:val="24"/>
                <w:szCs w:val="22"/>
              </w:rPr>
              <w:t>Красномыльского</w:t>
            </w:r>
            <w:r w:rsidRPr="005F564E">
              <w:rPr>
                <w:rFonts w:ascii="Times New Roman" w:hAnsi="Times New Roman"/>
                <w:color w:val="131313"/>
                <w:sz w:val="24"/>
                <w:szCs w:val="22"/>
              </w:rPr>
              <w:t xml:space="preserve"> сельсовета Шадринского района Курганской области </w:t>
            </w:r>
          </w:p>
        </w:tc>
        <w:tc>
          <w:tcPr>
            <w:tcW w:w="2616" w:type="dxa"/>
            <w:gridSpan w:val="3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>Другие источники финансирования по видам</w:t>
            </w:r>
          </w:p>
        </w:tc>
        <w:tc>
          <w:tcPr>
            <w:tcW w:w="977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Итого </w:t>
            </w:r>
          </w:p>
        </w:tc>
        <w:tc>
          <w:tcPr>
            <w:tcW w:w="1618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 xml:space="preserve">бюджет </w:t>
            </w:r>
            <w:r>
              <w:rPr>
                <w:rFonts w:ascii="Times New Roman" w:hAnsi="Times New Roman"/>
                <w:color w:val="131313"/>
                <w:sz w:val="24"/>
                <w:szCs w:val="22"/>
              </w:rPr>
              <w:t>Красномыльского</w:t>
            </w:r>
            <w:r w:rsidRPr="005F564E">
              <w:rPr>
                <w:rFonts w:ascii="Times New Roman" w:hAnsi="Times New Roman"/>
                <w:color w:val="131313"/>
                <w:sz w:val="24"/>
                <w:szCs w:val="22"/>
              </w:rPr>
              <w:t xml:space="preserve"> сельсовета Шадринского района Курганской области </w:t>
            </w:r>
          </w:p>
        </w:tc>
        <w:tc>
          <w:tcPr>
            <w:tcW w:w="2481" w:type="dxa"/>
            <w:gridSpan w:val="3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Cs/>
                <w:color w:val="131313"/>
                <w:sz w:val="24"/>
                <w:szCs w:val="22"/>
              </w:rPr>
              <w:t>Другие источники финансирования по видам</w:t>
            </w:r>
          </w:p>
        </w:tc>
        <w:tc>
          <w:tcPr>
            <w:tcW w:w="978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Итого </w:t>
            </w:r>
          </w:p>
        </w:tc>
        <w:tc>
          <w:tcPr>
            <w:tcW w:w="1507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70100E" w:rsidRPr="005F564E" w:rsidTr="00BE5F4F">
        <w:tc>
          <w:tcPr>
            <w:tcW w:w="1507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618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977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618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814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814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85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978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507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70100E" w:rsidRPr="005F564E" w:rsidTr="00BE5F4F">
        <w:tc>
          <w:tcPr>
            <w:tcW w:w="150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1</w:t>
            </w:r>
          </w:p>
        </w:tc>
        <w:tc>
          <w:tcPr>
            <w:tcW w:w="161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2</w:t>
            </w: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3</w:t>
            </w: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4</w:t>
            </w: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5</w:t>
            </w:r>
          </w:p>
        </w:tc>
        <w:tc>
          <w:tcPr>
            <w:tcW w:w="97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6</w:t>
            </w:r>
          </w:p>
        </w:tc>
        <w:tc>
          <w:tcPr>
            <w:tcW w:w="161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7</w:t>
            </w:r>
          </w:p>
        </w:tc>
        <w:tc>
          <w:tcPr>
            <w:tcW w:w="814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8</w:t>
            </w:r>
          </w:p>
        </w:tc>
        <w:tc>
          <w:tcPr>
            <w:tcW w:w="814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9</w:t>
            </w:r>
          </w:p>
        </w:tc>
        <w:tc>
          <w:tcPr>
            <w:tcW w:w="85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10</w:t>
            </w:r>
          </w:p>
        </w:tc>
        <w:tc>
          <w:tcPr>
            <w:tcW w:w="97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11</w:t>
            </w:r>
          </w:p>
        </w:tc>
        <w:tc>
          <w:tcPr>
            <w:tcW w:w="150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  <w:szCs w:val="22"/>
              </w:rPr>
            </w:pPr>
            <w:r w:rsidRPr="005F564E">
              <w:rPr>
                <w:rFonts w:ascii="Times New Roman" w:hAnsi="Times New Roman"/>
                <w:b/>
                <w:sz w:val="24"/>
                <w:szCs w:val="22"/>
              </w:rPr>
              <w:t>12</w:t>
            </w:r>
          </w:p>
        </w:tc>
      </w:tr>
      <w:tr w:rsidR="0070100E" w:rsidRPr="005F564E" w:rsidTr="00BE5F4F">
        <w:tc>
          <w:tcPr>
            <w:tcW w:w="150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61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7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61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4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4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7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50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70100E" w:rsidRPr="005F564E" w:rsidTr="00BE5F4F">
        <w:tc>
          <w:tcPr>
            <w:tcW w:w="150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  <w:r w:rsidRPr="005F564E">
              <w:rPr>
                <w:rFonts w:ascii="Times New Roman" w:hAnsi="Times New Roman"/>
                <w:sz w:val="22"/>
              </w:rPr>
              <w:t>Итого по программе</w:t>
            </w:r>
          </w:p>
        </w:tc>
        <w:tc>
          <w:tcPr>
            <w:tcW w:w="161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72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7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61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4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4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78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50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</w:tbl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    </w:t>
      </w:r>
      <w:r>
        <w:rPr>
          <w:rFonts w:ascii="Times New Roman" w:hAnsi="Times New Roman"/>
          <w:sz w:val="24"/>
        </w:rPr>
        <w:t xml:space="preserve">                                                     </w:t>
      </w:r>
      <w:r w:rsidRPr="005F564E">
        <w:rPr>
          <w:rFonts w:ascii="Times New Roman" w:hAnsi="Times New Roman"/>
          <w:sz w:val="24"/>
        </w:rPr>
        <w:t>Руководитель                              </w:t>
      </w:r>
      <w:r>
        <w:rPr>
          <w:rFonts w:ascii="Times New Roman" w:hAnsi="Times New Roman"/>
          <w:sz w:val="24"/>
        </w:rPr>
        <w:t xml:space="preserve">   </w:t>
      </w:r>
      <w:r w:rsidRPr="005F564E">
        <w:rPr>
          <w:rFonts w:ascii="Times New Roman" w:hAnsi="Times New Roman"/>
          <w:sz w:val="24"/>
        </w:rPr>
        <w:t>                      Подпись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proofErr w:type="gramStart"/>
      <w:r w:rsidRPr="005F564E">
        <w:rPr>
          <w:rFonts w:ascii="Times New Roman" w:hAnsi="Times New Roman"/>
          <w:sz w:val="24"/>
        </w:rPr>
        <w:t>* в графе 12 - степень выполнения программных мероприятий (проведены конкурсы, определены победители, заключены контракты на сумму) и результаты выполнения (произведена поставка оборудования, ед.; произведен ремонт дорог, км; предоставлено тыс. кв. м жилья и т.д.).</w:t>
      </w:r>
      <w:proofErr w:type="gramEnd"/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В случае невыполнения или несвоевременного выполнения указать причины</w:t>
      </w:r>
    </w:p>
    <w:p w:rsidR="0070100E" w:rsidRPr="005F564E" w:rsidRDefault="0070100E" w:rsidP="0070100E">
      <w:pPr>
        <w:pStyle w:val="a3"/>
        <w:tabs>
          <w:tab w:val="left" w:pos="3526"/>
        </w:tabs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lastRenderedPageBreak/>
        <w:t xml:space="preserve">     Приложение 3 к Порядку </w:t>
      </w:r>
      <w:r>
        <w:rPr>
          <w:rFonts w:ascii="Times New Roman" w:hAnsi="Times New Roman"/>
          <w:i/>
          <w:sz w:val="24"/>
        </w:rPr>
        <w:tab/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 xml:space="preserve">принятия решений о разработке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муни</w:t>
      </w:r>
      <w:r>
        <w:rPr>
          <w:rFonts w:ascii="Times New Roman" w:hAnsi="Times New Roman"/>
          <w:i/>
          <w:sz w:val="24"/>
        </w:rPr>
        <w:t>ципальных программ Красномыльского</w:t>
      </w:r>
      <w:r w:rsidRPr="005F564E">
        <w:rPr>
          <w:rFonts w:ascii="Times New Roman" w:hAnsi="Times New Roman"/>
          <w:i/>
          <w:sz w:val="24"/>
        </w:rPr>
        <w:t xml:space="preserve">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сельсовета, их формирования и реализации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i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i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i/>
          <w:sz w:val="24"/>
        </w:rPr>
      </w:pP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ФОРМА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b/>
          <w:sz w:val="24"/>
        </w:rPr>
        <w:t>ИТОГОВОГО ОТЧЕТА О ВЫПОЛНЕНИИ МУНИЦИПАЛЬНОЙ ПРОГРАММЫ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___________________________________________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(название Программы)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Разработчик __________________________________________________________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Источник финансирования ______________________________________________*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(бюджет Красномыльского</w:t>
      </w:r>
      <w:r w:rsidRPr="005F564E">
        <w:rPr>
          <w:rFonts w:ascii="Times New Roman" w:hAnsi="Times New Roman"/>
          <w:sz w:val="24"/>
        </w:rPr>
        <w:t xml:space="preserve"> сельсовета Шадринского района, другие источники)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tbl>
      <w:tblPr>
        <w:tblW w:w="14400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517"/>
        <w:gridCol w:w="1705"/>
        <w:gridCol w:w="1706"/>
        <w:gridCol w:w="1536"/>
        <w:gridCol w:w="1536"/>
        <w:gridCol w:w="1536"/>
        <w:gridCol w:w="1706"/>
        <w:gridCol w:w="1536"/>
        <w:gridCol w:w="1362"/>
        <w:gridCol w:w="1260"/>
      </w:tblGrid>
      <w:tr w:rsidR="0070100E" w:rsidRPr="005F564E" w:rsidTr="00BE5F4F">
        <w:trPr>
          <w:cantSplit/>
          <w:trHeight w:val="24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№   </w:t>
            </w:r>
            <w:r w:rsidRPr="005F564E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5F564E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Перечень программных</w:t>
            </w:r>
            <w:r w:rsidRPr="005F564E">
              <w:rPr>
                <w:rFonts w:ascii="Times New Roman" w:hAnsi="Times New Roman"/>
                <w:sz w:val="24"/>
              </w:rPr>
              <w:br/>
              <w:t>мероприятий</w:t>
            </w:r>
          </w:p>
        </w:tc>
        <w:tc>
          <w:tcPr>
            <w:tcW w:w="6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20___ - 20__ годы**</w:t>
            </w:r>
          </w:p>
        </w:tc>
        <w:tc>
          <w:tcPr>
            <w:tcW w:w="58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70100E" w:rsidRPr="005F564E" w:rsidTr="00BE5F4F">
        <w:trPr>
          <w:cantSplit/>
          <w:trHeight w:val="108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Плановый объем       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финансирования по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Программе      </w:t>
            </w:r>
            <w:r w:rsidRPr="005F564E">
              <w:rPr>
                <w:rFonts w:ascii="Times New Roman" w:hAnsi="Times New Roman"/>
                <w:sz w:val="24"/>
              </w:rPr>
              <w:br/>
              <w:t>(тыс. руб.)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Выполнено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(тыс. руб.)     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</w:rPr>
              <w:t>Профинан-сировано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</w:rPr>
              <w:br/>
              <w:t xml:space="preserve">(тыс. руб.)     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Степень и результаты  выполнения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Плановый объем       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финансирования по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Программе      </w:t>
            </w:r>
            <w:r w:rsidRPr="005F564E">
              <w:rPr>
                <w:rFonts w:ascii="Times New Roman" w:hAnsi="Times New Roman"/>
                <w:sz w:val="24"/>
              </w:rPr>
              <w:br/>
              <w:t>(тыс. руб.)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Выполнено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(тыс. руб.)    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</w:rPr>
              <w:t>Профинан-сировано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</w:rPr>
              <w:br/>
              <w:t xml:space="preserve">(тыс. руб.)    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Степень и результаты  выполнения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24"/>
        </w:rPr>
        <w:t xml:space="preserve">                                      </w:t>
      </w:r>
      <w:r w:rsidRPr="005F564E">
        <w:rPr>
          <w:rFonts w:ascii="Times New Roman" w:hAnsi="Times New Roman"/>
          <w:sz w:val="24"/>
        </w:rPr>
        <w:t xml:space="preserve"> Руководитель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 xml:space="preserve">                                      </w:t>
      </w:r>
      <w:r w:rsidRPr="005F564E">
        <w:rPr>
          <w:rFonts w:ascii="Times New Roman" w:hAnsi="Times New Roman"/>
          <w:sz w:val="24"/>
        </w:rPr>
        <w:t xml:space="preserve"> Подпись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* форма заполняется по каждому источнику финансирования отдельно и по общему объему финансирования по годам реализации Программы;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** заполняется по каждому году реализации Программы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sz w:val="24"/>
        </w:rPr>
        <w:lastRenderedPageBreak/>
        <w:t> </w:t>
      </w:r>
      <w:r w:rsidRPr="005F564E">
        <w:rPr>
          <w:rFonts w:ascii="Times New Roman" w:hAnsi="Times New Roman"/>
          <w:i/>
          <w:sz w:val="24"/>
        </w:rPr>
        <w:t xml:space="preserve">     Приложение 4 к Порядку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 xml:space="preserve">принятия решений о разработке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мун</w:t>
      </w:r>
      <w:r>
        <w:rPr>
          <w:rFonts w:ascii="Times New Roman" w:hAnsi="Times New Roman"/>
          <w:i/>
          <w:sz w:val="24"/>
        </w:rPr>
        <w:t>иципальных программ Красномыльского</w:t>
      </w:r>
      <w:r w:rsidRPr="005F564E">
        <w:rPr>
          <w:rFonts w:ascii="Times New Roman" w:hAnsi="Times New Roman"/>
          <w:i/>
          <w:sz w:val="24"/>
        </w:rPr>
        <w:t xml:space="preserve">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сельсовета, их формирования и реализации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ФОРМА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ОЦЕНКИ РЕЗУЛЬТАТОВ РЕАЛИЗАЦИИ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МУНИЦИПАЛЬНОЙ ПРОГРАММЫ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____________________________________________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(наименование Программы)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ЗА 20___ ГОД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tbl>
      <w:tblPr>
        <w:tblW w:w="14400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1540"/>
        <w:gridCol w:w="1539"/>
        <w:gridCol w:w="944"/>
        <w:gridCol w:w="1539"/>
        <w:gridCol w:w="1029"/>
        <w:gridCol w:w="1709"/>
        <w:gridCol w:w="1412"/>
        <w:gridCol w:w="1539"/>
        <w:gridCol w:w="1412"/>
        <w:gridCol w:w="1217"/>
      </w:tblGrid>
      <w:tr w:rsidR="0070100E" w:rsidRPr="005F564E" w:rsidTr="00BE5F4F">
        <w:trPr>
          <w:cantSplit/>
          <w:trHeight w:val="6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№    </w:t>
            </w:r>
            <w:r w:rsidRPr="005F564E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5F564E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5F564E"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Задачи,    направлен</w:t>
            </w:r>
            <w:r w:rsidRPr="005F564E">
              <w:rPr>
                <w:rFonts w:ascii="Times New Roman" w:hAnsi="Times New Roman"/>
                <w:sz w:val="24"/>
              </w:rPr>
              <w:t xml:space="preserve">ные на достижение цели    </w:t>
            </w:r>
          </w:p>
        </w:tc>
        <w:tc>
          <w:tcPr>
            <w:tcW w:w="24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Планируемый объем  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финансирования на  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решение данной        </w:t>
            </w:r>
            <w:r w:rsidRPr="005F564E">
              <w:rPr>
                <w:rFonts w:ascii="Times New Roman" w:hAnsi="Times New Roman"/>
                <w:sz w:val="24"/>
              </w:rPr>
              <w:br/>
              <w:t>задачи (тыс. руб.)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Фактический объем 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финансирования на 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решение данной    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задачи (тыс. руб.)   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  </w:t>
            </w:r>
          </w:p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</w:rPr>
              <w:t>характери-зующие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</w:rPr>
              <w:t xml:space="preserve">    </w:t>
            </w:r>
            <w:r w:rsidRPr="005F564E">
              <w:rPr>
                <w:rFonts w:ascii="Times New Roman" w:hAnsi="Times New Roman"/>
                <w:sz w:val="24"/>
              </w:rPr>
              <w:br/>
              <w:t>достижение цели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Единица   </w:t>
            </w:r>
            <w:r w:rsidRPr="005F564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Базовое 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значение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на начало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 w:rsidRPr="005F564E">
              <w:rPr>
                <w:rFonts w:ascii="Times New Roman" w:hAnsi="Times New Roman"/>
                <w:sz w:val="24"/>
              </w:rPr>
              <w:br/>
              <w:t>Программы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</w:rPr>
              <w:t>Плани-руемое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</w:rPr>
              <w:br/>
              <w:t xml:space="preserve">значение 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на 20___  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Достигну-тое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>значение  </w:t>
            </w:r>
            <w:proofErr w:type="spellStart"/>
            <w:r w:rsidRPr="005F564E">
              <w:rPr>
                <w:rFonts w:ascii="Times New Roman" w:hAnsi="Times New Roman"/>
                <w:sz w:val="24"/>
              </w:rPr>
              <w:t>показате-ля</w:t>
            </w:r>
            <w:proofErr w:type="spellEnd"/>
            <w:r w:rsidRPr="005F564E">
              <w:rPr>
                <w:rFonts w:ascii="Times New Roman" w:hAnsi="Times New Roman"/>
                <w:sz w:val="24"/>
              </w:rPr>
              <w:t xml:space="preserve">  </w:t>
            </w:r>
            <w:r w:rsidRPr="005F564E">
              <w:rPr>
                <w:rFonts w:ascii="Times New Roman" w:hAnsi="Times New Roman"/>
                <w:sz w:val="24"/>
              </w:rPr>
              <w:br/>
              <w:t xml:space="preserve">за 20___   </w:t>
            </w:r>
          </w:p>
        </w:tc>
      </w:tr>
      <w:tr w:rsidR="0070100E" w:rsidRPr="005F564E" w:rsidTr="00BE5F4F">
        <w:trPr>
          <w:cantSplit/>
          <w:trHeight w:val="4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 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Красномыльского</w:t>
            </w:r>
            <w:proofErr w:type="spellEnd"/>
            <w:r w:rsidRPr="005F564E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5F564E">
              <w:rPr>
                <w:rFonts w:ascii="Times New Roman" w:hAnsi="Times New Roman"/>
                <w:sz w:val="24"/>
              </w:rPr>
              <w:t>Шадринско-го</w:t>
            </w:r>
            <w:proofErr w:type="spellEnd"/>
            <w:r w:rsidRPr="005F564E">
              <w:rPr>
                <w:rFonts w:ascii="Times New Roman" w:hAnsi="Times New Roman"/>
                <w:sz w:val="24"/>
              </w:rPr>
              <w:t xml:space="preserve"> района 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другие    </w:t>
            </w:r>
            <w:r w:rsidRPr="005F564E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</w:rPr>
              <w:t>источ-ники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 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Красномыльского</w:t>
            </w:r>
            <w:proofErr w:type="spellEnd"/>
            <w:r w:rsidRPr="005F564E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5F564E">
              <w:rPr>
                <w:rFonts w:ascii="Times New Roman" w:hAnsi="Times New Roman"/>
                <w:sz w:val="24"/>
              </w:rPr>
              <w:t>Шадринско-го</w:t>
            </w:r>
            <w:proofErr w:type="spellEnd"/>
            <w:r w:rsidRPr="005F564E">
              <w:rPr>
                <w:rFonts w:ascii="Times New Roman" w:hAnsi="Times New Roman"/>
                <w:sz w:val="24"/>
              </w:rPr>
              <w:t xml:space="preserve"> района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другие    </w:t>
            </w:r>
            <w:r w:rsidRPr="005F564E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</w:rPr>
              <w:t>источ-ники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F564E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1.  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Задача 1          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Показатель 1      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Показатель 2      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...               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2.  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Задача 2          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Показатель 1      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Показатель 2      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0100E" w:rsidRPr="005F564E" w:rsidTr="00BE5F4F">
        <w:trPr>
          <w:cantSplit/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 xml:space="preserve">...               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</w:rPr>
            </w:pPr>
            <w:r w:rsidRPr="005F564E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  </w:t>
      </w:r>
      <w:r>
        <w:rPr>
          <w:rFonts w:ascii="Times New Roman" w:hAnsi="Times New Roman"/>
          <w:sz w:val="24"/>
        </w:rPr>
        <w:t xml:space="preserve">                                                       </w:t>
      </w:r>
      <w:r w:rsidRPr="005F564E">
        <w:rPr>
          <w:rFonts w:ascii="Times New Roman" w:hAnsi="Times New Roman"/>
          <w:sz w:val="24"/>
        </w:rPr>
        <w:t xml:space="preserve"> Руководитель                                           </w:t>
      </w:r>
      <w:r>
        <w:rPr>
          <w:rFonts w:ascii="Times New Roman" w:hAnsi="Times New Roman"/>
          <w:sz w:val="24"/>
        </w:rPr>
        <w:t xml:space="preserve">                      </w:t>
      </w:r>
      <w:r w:rsidRPr="005F564E">
        <w:rPr>
          <w:rFonts w:ascii="Times New Roman" w:hAnsi="Times New Roman"/>
          <w:sz w:val="24"/>
        </w:rPr>
        <w:t>         Подпись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sz w:val="24"/>
        </w:rPr>
        <w:lastRenderedPageBreak/>
        <w:t> </w:t>
      </w:r>
      <w:r w:rsidRPr="005F564E">
        <w:rPr>
          <w:rFonts w:ascii="Times New Roman" w:hAnsi="Times New Roman"/>
          <w:i/>
          <w:sz w:val="24"/>
        </w:rPr>
        <w:tab/>
        <w:t xml:space="preserve">     Приложение 5 к Порядку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 xml:space="preserve">принятия решений о разработке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муни</w:t>
      </w:r>
      <w:r>
        <w:rPr>
          <w:rFonts w:ascii="Times New Roman" w:hAnsi="Times New Roman"/>
          <w:i/>
          <w:sz w:val="24"/>
        </w:rPr>
        <w:t>ципальных программ Красномыльского</w:t>
      </w:r>
      <w:r w:rsidRPr="005F564E">
        <w:rPr>
          <w:rFonts w:ascii="Times New Roman" w:hAnsi="Times New Roman"/>
          <w:i/>
          <w:sz w:val="24"/>
        </w:rPr>
        <w:t xml:space="preserve">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сельсовета, их формирования и реализации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ФОРМА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ОЦЕНКИ РЕЗУЛЬТАТОВ РЕАЛИЗАЦИИ МУНИЦИПАЛЬНОЙ ПРОГРАММЫ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_________________________________________________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(наименование Программы)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Разработчик Программы _______________________________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tbl>
      <w:tblPr>
        <w:tblStyle w:val="a8"/>
        <w:tblW w:w="14529" w:type="dxa"/>
        <w:tblLayout w:type="fixed"/>
        <w:tblLook w:val="01E0"/>
      </w:tblPr>
      <w:tblGrid>
        <w:gridCol w:w="553"/>
        <w:gridCol w:w="1355"/>
        <w:gridCol w:w="1260"/>
        <w:gridCol w:w="900"/>
        <w:gridCol w:w="1017"/>
        <w:gridCol w:w="980"/>
        <w:gridCol w:w="1460"/>
        <w:gridCol w:w="863"/>
        <w:gridCol w:w="1260"/>
        <w:gridCol w:w="993"/>
        <w:gridCol w:w="816"/>
        <w:gridCol w:w="720"/>
        <w:gridCol w:w="816"/>
        <w:gridCol w:w="816"/>
        <w:gridCol w:w="720"/>
      </w:tblGrid>
      <w:tr w:rsidR="0070100E" w:rsidRPr="005F564E" w:rsidTr="00BE5F4F">
        <w:trPr>
          <w:trHeight w:val="1557"/>
        </w:trPr>
        <w:tc>
          <w:tcPr>
            <w:tcW w:w="553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№ </w:t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  <w:szCs w:val="22"/>
              </w:rPr>
              <w:t>п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  <w:szCs w:val="22"/>
              </w:rPr>
              <w:t>/</w:t>
            </w: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1355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Задачи,     </w:t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  <w:szCs w:val="22"/>
              </w:rPr>
              <w:t>направ-ленные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на 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</w: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достиже-ние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цели   </w:t>
            </w:r>
          </w:p>
        </w:tc>
        <w:tc>
          <w:tcPr>
            <w:tcW w:w="2160" w:type="dxa"/>
            <w:gridSpan w:val="2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Планируемый объем </w:t>
            </w: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финанси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>-</w:t>
            </w:r>
          </w:p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рования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на решение данной задачи (тыс</w:t>
            </w:r>
            <w:proofErr w:type="gramStart"/>
            <w:r w:rsidRPr="005F564E">
              <w:rPr>
                <w:rFonts w:ascii="Times New Roman" w:hAnsi="Times New Roman"/>
                <w:sz w:val="24"/>
                <w:szCs w:val="22"/>
              </w:rPr>
              <w:t>.р</w:t>
            </w:r>
            <w:proofErr w:type="gram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уб.)    </w:t>
            </w:r>
          </w:p>
        </w:tc>
        <w:tc>
          <w:tcPr>
            <w:tcW w:w="1997" w:type="dxa"/>
            <w:gridSpan w:val="2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Фактический объем </w:t>
            </w: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финанси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>-</w:t>
            </w:r>
          </w:p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рования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на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  <w:t xml:space="preserve">решение данной    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  <w:t>задачи (тыс. руб.)  </w:t>
            </w:r>
          </w:p>
        </w:tc>
        <w:tc>
          <w:tcPr>
            <w:tcW w:w="1460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Показатели,     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  <w:t xml:space="preserve">характеризующие 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  <w:t>достижение цели   </w:t>
            </w:r>
          </w:p>
        </w:tc>
        <w:tc>
          <w:tcPr>
            <w:tcW w:w="863" w:type="dxa"/>
            <w:vMerge w:val="restart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  <w:szCs w:val="22"/>
              </w:rPr>
              <w:t>Еди-ница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</w: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изме-рения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Базовое 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  <w:t xml:space="preserve">значение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  <w:szCs w:val="22"/>
              </w:rPr>
              <w:t>показате-ля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на начало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</w: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реализа-ции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</w: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Программ-мы</w:t>
            </w:r>
            <w:proofErr w:type="spellEnd"/>
          </w:p>
        </w:tc>
        <w:tc>
          <w:tcPr>
            <w:tcW w:w="2529" w:type="dxa"/>
            <w:gridSpan w:val="3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>Планируемое значение показателя по годам </w:t>
            </w:r>
          </w:p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реализации      </w:t>
            </w:r>
          </w:p>
        </w:tc>
        <w:tc>
          <w:tcPr>
            <w:tcW w:w="2352" w:type="dxa"/>
            <w:gridSpan w:val="3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Достигнутое значение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  <w:t xml:space="preserve">показателя по годам 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  <w:t>реализации    </w:t>
            </w:r>
          </w:p>
        </w:tc>
      </w:tr>
      <w:tr w:rsidR="0070100E" w:rsidRPr="005F564E" w:rsidTr="00BE5F4F">
        <w:trPr>
          <w:trHeight w:val="276"/>
        </w:trPr>
        <w:tc>
          <w:tcPr>
            <w:tcW w:w="553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355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997" w:type="dxa"/>
            <w:gridSpan w:val="2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460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863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>20__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>20__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>20__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>20__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>20__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>20__</w:t>
            </w:r>
          </w:p>
        </w:tc>
      </w:tr>
      <w:tr w:rsidR="0070100E" w:rsidRPr="005F564E" w:rsidTr="00BE5F4F">
        <w:tc>
          <w:tcPr>
            <w:tcW w:w="553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355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бюджет</w:t>
            </w:r>
            <w:r>
              <w:rPr>
                <w:rFonts w:ascii="Times New Roman" w:hAnsi="Times New Roman"/>
                <w:sz w:val="24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Красномыльского</w:t>
            </w:r>
            <w:r w:rsidRPr="005F564E">
              <w:rPr>
                <w:rFonts w:ascii="Times New Roman" w:hAnsi="Times New Roman"/>
                <w:sz w:val="24"/>
                <w:szCs w:val="22"/>
              </w:rPr>
              <w:t>сельсовета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5F564E">
              <w:rPr>
                <w:rFonts w:ascii="Times New Roman" w:hAnsi="Times New Roman"/>
                <w:sz w:val="24"/>
                <w:szCs w:val="22"/>
              </w:rPr>
              <w:t>Шадринского</w:t>
            </w:r>
            <w:proofErr w:type="spell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района </w:t>
            </w:r>
          </w:p>
        </w:tc>
        <w:tc>
          <w:tcPr>
            <w:tcW w:w="90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 xml:space="preserve">другие    </w:t>
            </w:r>
            <w:r w:rsidRPr="005F564E">
              <w:rPr>
                <w:rFonts w:ascii="Times New Roman" w:hAnsi="Times New Roman"/>
                <w:sz w:val="24"/>
                <w:szCs w:val="22"/>
              </w:rPr>
              <w:br/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  <w:szCs w:val="22"/>
              </w:rPr>
              <w:t>источ-ники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</w:tc>
        <w:tc>
          <w:tcPr>
            <w:tcW w:w="101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 w:rsidRPr="005F564E">
              <w:rPr>
                <w:rFonts w:ascii="Times New Roman" w:hAnsi="Times New Roman"/>
                <w:sz w:val="24"/>
                <w:szCs w:val="22"/>
              </w:rPr>
              <w:t>бюджет</w:t>
            </w:r>
            <w:r>
              <w:rPr>
                <w:rFonts w:ascii="Times New Roman" w:hAnsi="Times New Roman"/>
                <w:sz w:val="24"/>
                <w:szCs w:val="22"/>
              </w:rPr>
              <w:br/>
              <w:t>Красномыльского</w:t>
            </w:r>
            <w:r w:rsidRPr="005F564E">
              <w:rPr>
                <w:rFonts w:ascii="Times New Roman" w:hAnsi="Times New Roman"/>
                <w:sz w:val="24"/>
                <w:szCs w:val="22"/>
              </w:rPr>
              <w:t xml:space="preserve"> сельсовета Шадринского района </w:t>
            </w:r>
          </w:p>
        </w:tc>
        <w:tc>
          <w:tcPr>
            <w:tcW w:w="98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другие </w:t>
            </w:r>
            <w:proofErr w:type="spellStart"/>
            <w:proofErr w:type="gramStart"/>
            <w:r w:rsidRPr="005F564E">
              <w:rPr>
                <w:rFonts w:ascii="Times New Roman" w:hAnsi="Times New Roman"/>
                <w:sz w:val="24"/>
                <w:szCs w:val="22"/>
              </w:rPr>
              <w:t>источ-ники</w:t>
            </w:r>
            <w:proofErr w:type="spellEnd"/>
            <w:proofErr w:type="gramEnd"/>
            <w:r w:rsidRPr="005F564E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</w:tc>
        <w:tc>
          <w:tcPr>
            <w:tcW w:w="1460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63" w:type="dxa"/>
            <w:vMerge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70100E" w:rsidRPr="005F564E" w:rsidTr="00BE5F4F">
        <w:tc>
          <w:tcPr>
            <w:tcW w:w="55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355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12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90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101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98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6</w:t>
            </w:r>
          </w:p>
        </w:tc>
        <w:tc>
          <w:tcPr>
            <w:tcW w:w="14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7</w:t>
            </w:r>
          </w:p>
        </w:tc>
        <w:tc>
          <w:tcPr>
            <w:tcW w:w="86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12</w:t>
            </w:r>
          </w:p>
        </w:tc>
        <w:tc>
          <w:tcPr>
            <w:tcW w:w="816" w:type="dxa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5F564E">
              <w:rPr>
                <w:rFonts w:ascii="Times New Roman" w:hAnsi="Times New Roman"/>
                <w:b/>
                <w:sz w:val="22"/>
              </w:rPr>
              <w:t>15</w:t>
            </w:r>
          </w:p>
        </w:tc>
      </w:tr>
      <w:tr w:rsidR="0070100E" w:rsidRPr="005F564E" w:rsidTr="00BE5F4F">
        <w:tc>
          <w:tcPr>
            <w:tcW w:w="55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355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01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8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4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6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70100E" w:rsidRPr="005F564E" w:rsidTr="00BE5F4F">
        <w:tc>
          <w:tcPr>
            <w:tcW w:w="55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355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017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8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4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6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6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</w:tcPr>
          <w:p w:rsidR="0070100E" w:rsidRPr="005F564E" w:rsidRDefault="0070100E" w:rsidP="00BE5F4F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</w:tbl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    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Pr="005F564E">
        <w:rPr>
          <w:rFonts w:ascii="Times New Roman" w:hAnsi="Times New Roman"/>
          <w:sz w:val="24"/>
        </w:rPr>
        <w:t>Руководитель                                                                             Подпись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  <w:sectPr w:rsidR="0070100E" w:rsidRPr="005F564E" w:rsidSect="005F564E">
          <w:pgSz w:w="15840" w:h="12240" w:orient="landscape"/>
          <w:pgMar w:top="1258" w:right="1622" w:bottom="851" w:left="1134" w:header="720" w:footer="720" w:gutter="0"/>
          <w:cols w:space="720"/>
        </w:sectPr>
      </w:pPr>
    </w:p>
    <w:p w:rsidR="0070100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lastRenderedPageBreak/>
        <w:t>     </w:t>
      </w:r>
      <w:r>
        <w:rPr>
          <w:rFonts w:ascii="Times New Roman" w:hAnsi="Times New Roman"/>
          <w:i/>
          <w:sz w:val="24"/>
        </w:rPr>
        <w:t xml:space="preserve">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6 к Порядку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 xml:space="preserve">принятия решений о разработке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муни</w:t>
      </w:r>
      <w:r>
        <w:rPr>
          <w:rFonts w:ascii="Times New Roman" w:hAnsi="Times New Roman"/>
          <w:i/>
          <w:sz w:val="24"/>
        </w:rPr>
        <w:t>ципальных программ Красномыльского</w:t>
      </w:r>
      <w:r w:rsidRPr="005F564E">
        <w:rPr>
          <w:rFonts w:ascii="Times New Roman" w:hAnsi="Times New Roman"/>
          <w:i/>
          <w:sz w:val="24"/>
        </w:rPr>
        <w:t xml:space="preserve"> </w:t>
      </w:r>
    </w:p>
    <w:p w:rsidR="0070100E" w:rsidRPr="005F564E" w:rsidRDefault="0070100E" w:rsidP="0070100E">
      <w:pPr>
        <w:pStyle w:val="a3"/>
        <w:jc w:val="right"/>
        <w:rPr>
          <w:rFonts w:ascii="Times New Roman" w:hAnsi="Times New Roman"/>
          <w:i/>
          <w:sz w:val="24"/>
        </w:rPr>
      </w:pPr>
      <w:r w:rsidRPr="005F564E">
        <w:rPr>
          <w:rFonts w:ascii="Times New Roman" w:hAnsi="Times New Roman"/>
          <w:i/>
          <w:sz w:val="24"/>
        </w:rPr>
        <w:t>сельсовета, их формирования и реализации</w:t>
      </w:r>
    </w:p>
    <w:p w:rsidR="0070100E" w:rsidRPr="005F564E" w:rsidRDefault="0070100E" w:rsidP="0070100E">
      <w:pPr>
        <w:pStyle w:val="a3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i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i/>
          <w:sz w:val="24"/>
        </w:rPr>
      </w:pPr>
    </w:p>
    <w:p w:rsidR="0070100E" w:rsidRPr="005F564E" w:rsidRDefault="0070100E" w:rsidP="0070100E">
      <w:pPr>
        <w:pStyle w:val="a3"/>
        <w:rPr>
          <w:rFonts w:ascii="Times New Roman" w:hAnsi="Times New Roman"/>
          <w:i/>
          <w:sz w:val="24"/>
        </w:rPr>
      </w:pP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Методика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>оценки эфф</w:t>
      </w:r>
      <w:r>
        <w:rPr>
          <w:rFonts w:ascii="Times New Roman" w:hAnsi="Times New Roman"/>
          <w:b/>
          <w:sz w:val="24"/>
        </w:rPr>
        <w:t>ективности реализации Программы</w:t>
      </w:r>
    </w:p>
    <w:p w:rsidR="0070100E" w:rsidRPr="005F564E" w:rsidRDefault="0070100E" w:rsidP="0070100E">
      <w:pPr>
        <w:pStyle w:val="a3"/>
        <w:jc w:val="center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Методика оценки эффективности реализации Программы определяет алгоритм оценки результативности и эффективности подпрограмм, входящих в состав Программы, а также мероприятий Программы в процессе и по итогам ее реализации.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В случае продолжения реализации в составе Программы мероприятий, начатых в рамках реализации долгосрочной целевой программы, оценка эффективности реализации Программы осуществляется с учётом количественных и качественных целевых показателей на момент включения данного мероприятия (мероприятий) в Программу.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Эффективность реализации Программы определяется как оценка эффективности реализации каждой подпрограммы, входящей в ее состав, а также каждого мероприятия Программы. 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Под результативностью понимается степень </w:t>
      </w:r>
      <w:proofErr w:type="gramStart"/>
      <w:r w:rsidRPr="005F564E">
        <w:rPr>
          <w:rFonts w:ascii="Times New Roman" w:hAnsi="Times New Roman"/>
          <w:sz w:val="24"/>
        </w:rPr>
        <w:t>достижения запланированного уровня нефинансовых результатов реализации Программы</w:t>
      </w:r>
      <w:proofErr w:type="gramEnd"/>
      <w:r w:rsidRPr="005F564E">
        <w:rPr>
          <w:rFonts w:ascii="Times New Roman" w:hAnsi="Times New Roman"/>
          <w:sz w:val="24"/>
        </w:rPr>
        <w:t>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Программы.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Для оценки результативности Программы  должны быть использованы плановые и фактические значения соответствующих целевых показателей.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Индекс результативности Программы определяется по формулам: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5F564E">
        <w:rPr>
          <w:rFonts w:ascii="Times New Roman" w:hAnsi="Times New Roman"/>
          <w:sz w:val="24"/>
        </w:rPr>
        <w:t>Iр</w:t>
      </w:r>
      <w:proofErr w:type="spellEnd"/>
      <w:r w:rsidRPr="005F564E">
        <w:rPr>
          <w:rFonts w:ascii="Times New Roman" w:hAnsi="Times New Roman"/>
          <w:sz w:val="24"/>
        </w:rPr>
        <w:t xml:space="preserve"> = ∑ (</w:t>
      </w:r>
      <w:proofErr w:type="spellStart"/>
      <w:proofErr w:type="gramStart"/>
      <w:r w:rsidRPr="005F564E">
        <w:rPr>
          <w:rFonts w:ascii="Times New Roman" w:hAnsi="Times New Roman"/>
          <w:sz w:val="24"/>
        </w:rPr>
        <w:t>M</w:t>
      </w:r>
      <w:proofErr w:type="gramEnd"/>
      <w:r w:rsidRPr="005F564E">
        <w:rPr>
          <w:rFonts w:ascii="Times New Roman" w:hAnsi="Times New Roman"/>
          <w:sz w:val="24"/>
        </w:rPr>
        <w:t>п</w:t>
      </w:r>
      <w:proofErr w:type="spellEnd"/>
      <w:r w:rsidRPr="005F564E">
        <w:rPr>
          <w:rFonts w:ascii="Times New Roman" w:hAnsi="Times New Roman"/>
          <w:sz w:val="24"/>
        </w:rPr>
        <w:t xml:space="preserve"> * S), где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I</w:t>
      </w:r>
      <w:proofErr w:type="gramEnd"/>
      <w:r w:rsidRPr="005F564E">
        <w:rPr>
          <w:rFonts w:ascii="Times New Roman" w:hAnsi="Times New Roman"/>
          <w:sz w:val="24"/>
        </w:rPr>
        <w:t>р</w:t>
      </w:r>
      <w:proofErr w:type="spellEnd"/>
      <w:r w:rsidRPr="005F564E">
        <w:rPr>
          <w:rFonts w:ascii="Times New Roman" w:hAnsi="Times New Roman"/>
          <w:sz w:val="24"/>
        </w:rPr>
        <w:t xml:space="preserve"> – индекс результативности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S – соотношение достигнутых и плановых результатов целевых значений показателей. Соотношение рассчитывается по формуле: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S = </w:t>
      </w:r>
      <w:proofErr w:type="spellStart"/>
      <w:proofErr w:type="gramStart"/>
      <w:r w:rsidRPr="005F564E">
        <w:rPr>
          <w:rFonts w:ascii="Times New Roman" w:hAnsi="Times New Roman"/>
          <w:sz w:val="24"/>
        </w:rPr>
        <w:t>R</w:t>
      </w:r>
      <w:proofErr w:type="gramEnd"/>
      <w:r w:rsidRPr="005F564E">
        <w:rPr>
          <w:rFonts w:ascii="Times New Roman" w:hAnsi="Times New Roman"/>
          <w:sz w:val="24"/>
        </w:rPr>
        <w:t>ф</w:t>
      </w:r>
      <w:proofErr w:type="spellEnd"/>
      <w:r w:rsidRPr="005F564E">
        <w:rPr>
          <w:rFonts w:ascii="Times New Roman" w:hAnsi="Times New Roman"/>
          <w:sz w:val="24"/>
        </w:rPr>
        <w:t xml:space="preserve"> / </w:t>
      </w:r>
      <w:proofErr w:type="spellStart"/>
      <w:r w:rsidRPr="005F564E">
        <w:rPr>
          <w:rFonts w:ascii="Times New Roman" w:hAnsi="Times New Roman"/>
          <w:sz w:val="24"/>
        </w:rPr>
        <w:t>Rп</w:t>
      </w:r>
      <w:proofErr w:type="spellEnd"/>
      <w:r w:rsidRPr="005F564E">
        <w:rPr>
          <w:rFonts w:ascii="Times New Roman" w:hAnsi="Times New Roman"/>
          <w:sz w:val="24"/>
        </w:rPr>
        <w:t>  –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в случае использования показателей, направленных на увеличение целевых значений;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S = </w:t>
      </w:r>
      <w:proofErr w:type="spellStart"/>
      <w:proofErr w:type="gramStart"/>
      <w:r w:rsidRPr="005F564E">
        <w:rPr>
          <w:rFonts w:ascii="Times New Roman" w:hAnsi="Times New Roman"/>
          <w:sz w:val="24"/>
        </w:rPr>
        <w:t>R</w:t>
      </w:r>
      <w:proofErr w:type="gramEnd"/>
      <w:r w:rsidRPr="005F564E">
        <w:rPr>
          <w:rFonts w:ascii="Times New Roman" w:hAnsi="Times New Roman"/>
          <w:sz w:val="24"/>
        </w:rPr>
        <w:t>п</w:t>
      </w:r>
      <w:proofErr w:type="spellEnd"/>
      <w:r w:rsidRPr="005F564E">
        <w:rPr>
          <w:rFonts w:ascii="Times New Roman" w:hAnsi="Times New Roman"/>
          <w:sz w:val="24"/>
        </w:rPr>
        <w:t xml:space="preserve"> / </w:t>
      </w:r>
      <w:proofErr w:type="spellStart"/>
      <w:r w:rsidRPr="005F564E">
        <w:rPr>
          <w:rFonts w:ascii="Times New Roman" w:hAnsi="Times New Roman"/>
          <w:sz w:val="24"/>
        </w:rPr>
        <w:t>Rф</w:t>
      </w:r>
      <w:proofErr w:type="spellEnd"/>
      <w:r w:rsidRPr="005F564E">
        <w:rPr>
          <w:rFonts w:ascii="Times New Roman" w:hAnsi="Times New Roman"/>
          <w:sz w:val="24"/>
        </w:rPr>
        <w:t>  –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в случае использования показателей, направленных на снижение целевых значений;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R</w:t>
      </w:r>
      <w:proofErr w:type="gramEnd"/>
      <w:r w:rsidRPr="005F564E">
        <w:rPr>
          <w:rFonts w:ascii="Times New Roman" w:hAnsi="Times New Roman"/>
          <w:sz w:val="24"/>
        </w:rPr>
        <w:t>ф</w:t>
      </w:r>
      <w:proofErr w:type="spellEnd"/>
      <w:r w:rsidRPr="005F564E">
        <w:rPr>
          <w:rFonts w:ascii="Times New Roman" w:hAnsi="Times New Roman"/>
          <w:sz w:val="24"/>
        </w:rPr>
        <w:t xml:space="preserve"> – достигнутый результат целевого значения показателя;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R</w:t>
      </w:r>
      <w:proofErr w:type="gramEnd"/>
      <w:r w:rsidRPr="005F564E">
        <w:rPr>
          <w:rFonts w:ascii="Times New Roman" w:hAnsi="Times New Roman"/>
          <w:sz w:val="24"/>
        </w:rPr>
        <w:t>п</w:t>
      </w:r>
      <w:proofErr w:type="spellEnd"/>
      <w:r w:rsidRPr="005F564E">
        <w:rPr>
          <w:rFonts w:ascii="Times New Roman" w:hAnsi="Times New Roman"/>
          <w:sz w:val="24"/>
        </w:rPr>
        <w:t xml:space="preserve"> – плановый результат целевого значения показателя;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M</w:t>
      </w:r>
      <w:proofErr w:type="gramEnd"/>
      <w:r w:rsidRPr="005F564E">
        <w:rPr>
          <w:rFonts w:ascii="Times New Roman" w:hAnsi="Times New Roman"/>
          <w:sz w:val="24"/>
        </w:rPr>
        <w:t>п</w:t>
      </w:r>
      <w:proofErr w:type="spellEnd"/>
      <w:r w:rsidRPr="005F564E">
        <w:rPr>
          <w:rFonts w:ascii="Times New Roman" w:hAnsi="Times New Roman"/>
          <w:sz w:val="24"/>
        </w:rPr>
        <w:t xml:space="preserve"> – весовое значение показателя (вес показателя), характеризующего Программу. 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Вес показателя рассчитывается по формуле: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M</w:t>
      </w:r>
      <w:proofErr w:type="gramEnd"/>
      <w:r w:rsidRPr="005F564E">
        <w:rPr>
          <w:rFonts w:ascii="Times New Roman" w:hAnsi="Times New Roman"/>
          <w:sz w:val="24"/>
        </w:rPr>
        <w:t>п</w:t>
      </w:r>
      <w:proofErr w:type="spellEnd"/>
      <w:r w:rsidRPr="005F564E">
        <w:rPr>
          <w:rFonts w:ascii="Times New Roman" w:hAnsi="Times New Roman"/>
          <w:sz w:val="24"/>
        </w:rPr>
        <w:t xml:space="preserve"> = 1 / N, где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lastRenderedPageBreak/>
        <w:t>N – общее число показателей, характеризующих выполнение Программы.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Под эффективностью понимается отношение затрат на достижение (фактических) нефинансовых результатов реализации Программы к планируемым затратам Программы.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Эффективность Программы определяется по индексу эффективности.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Индекс эффективности Программы определяется по формуле: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5F564E">
        <w:rPr>
          <w:rFonts w:ascii="Times New Roman" w:hAnsi="Times New Roman"/>
          <w:sz w:val="24"/>
        </w:rPr>
        <w:t>Iэ</w:t>
      </w:r>
      <w:proofErr w:type="spellEnd"/>
      <w:r w:rsidRPr="005F564E">
        <w:rPr>
          <w:rFonts w:ascii="Times New Roman" w:hAnsi="Times New Roman"/>
          <w:sz w:val="24"/>
        </w:rPr>
        <w:t xml:space="preserve"> = (</w:t>
      </w:r>
      <w:proofErr w:type="spellStart"/>
      <w:r w:rsidRPr="005F564E">
        <w:rPr>
          <w:rFonts w:ascii="Times New Roman" w:hAnsi="Times New Roman"/>
          <w:sz w:val="24"/>
        </w:rPr>
        <w:t>Vф</w:t>
      </w:r>
      <w:proofErr w:type="spellEnd"/>
      <w:r w:rsidRPr="005F564E">
        <w:rPr>
          <w:rFonts w:ascii="Times New Roman" w:hAnsi="Times New Roman"/>
          <w:sz w:val="24"/>
        </w:rPr>
        <w:t xml:space="preserve"> * I </w:t>
      </w:r>
      <w:proofErr w:type="spellStart"/>
      <w:proofErr w:type="gramStart"/>
      <w:r w:rsidRPr="005F564E">
        <w:rPr>
          <w:rFonts w:ascii="Times New Roman" w:hAnsi="Times New Roman"/>
          <w:sz w:val="24"/>
        </w:rPr>
        <w:t>р</w:t>
      </w:r>
      <w:proofErr w:type="spellEnd"/>
      <w:proofErr w:type="gramEnd"/>
      <w:r w:rsidRPr="005F564E">
        <w:rPr>
          <w:rFonts w:ascii="Times New Roman" w:hAnsi="Times New Roman"/>
          <w:sz w:val="24"/>
        </w:rPr>
        <w:t xml:space="preserve"> ) / </w:t>
      </w:r>
      <w:proofErr w:type="spellStart"/>
      <w:r w:rsidRPr="005F564E">
        <w:rPr>
          <w:rFonts w:ascii="Times New Roman" w:hAnsi="Times New Roman"/>
          <w:sz w:val="24"/>
        </w:rPr>
        <w:t>Vп</w:t>
      </w:r>
      <w:proofErr w:type="spellEnd"/>
      <w:r w:rsidRPr="005F564E">
        <w:rPr>
          <w:rFonts w:ascii="Times New Roman" w:hAnsi="Times New Roman"/>
          <w:sz w:val="24"/>
        </w:rPr>
        <w:t>, где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I</w:t>
      </w:r>
      <w:proofErr w:type="gramEnd"/>
      <w:r w:rsidRPr="005F564E">
        <w:rPr>
          <w:rFonts w:ascii="Times New Roman" w:hAnsi="Times New Roman"/>
          <w:sz w:val="24"/>
        </w:rPr>
        <w:t>э</w:t>
      </w:r>
      <w:proofErr w:type="spellEnd"/>
      <w:r w:rsidRPr="005F564E">
        <w:rPr>
          <w:rFonts w:ascii="Times New Roman" w:hAnsi="Times New Roman"/>
          <w:sz w:val="24"/>
        </w:rPr>
        <w:t xml:space="preserve"> – индекс эффективности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V</w:t>
      </w:r>
      <w:proofErr w:type="gramEnd"/>
      <w:r w:rsidRPr="005F564E">
        <w:rPr>
          <w:rFonts w:ascii="Times New Roman" w:hAnsi="Times New Roman"/>
          <w:sz w:val="24"/>
        </w:rPr>
        <w:t>ф</w:t>
      </w:r>
      <w:proofErr w:type="spellEnd"/>
      <w:r w:rsidRPr="005F564E">
        <w:rPr>
          <w:rFonts w:ascii="Times New Roman" w:hAnsi="Times New Roman"/>
          <w:sz w:val="24"/>
        </w:rPr>
        <w:t xml:space="preserve"> – объем фактического совокупного финансирования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I</w:t>
      </w:r>
      <w:proofErr w:type="gramEnd"/>
      <w:r w:rsidRPr="005F564E">
        <w:rPr>
          <w:rFonts w:ascii="Times New Roman" w:hAnsi="Times New Roman"/>
          <w:sz w:val="24"/>
        </w:rPr>
        <w:t>р</w:t>
      </w:r>
      <w:proofErr w:type="spellEnd"/>
      <w:r w:rsidRPr="005F564E">
        <w:rPr>
          <w:rFonts w:ascii="Times New Roman" w:hAnsi="Times New Roman"/>
          <w:sz w:val="24"/>
        </w:rPr>
        <w:t xml:space="preserve"> – индекс результативности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F564E">
        <w:rPr>
          <w:rFonts w:ascii="Times New Roman" w:hAnsi="Times New Roman"/>
          <w:sz w:val="24"/>
        </w:rPr>
        <w:t>V</w:t>
      </w:r>
      <w:proofErr w:type="gramEnd"/>
      <w:r w:rsidRPr="005F564E">
        <w:rPr>
          <w:rFonts w:ascii="Times New Roman" w:hAnsi="Times New Roman"/>
          <w:sz w:val="24"/>
        </w:rPr>
        <w:t>п</w:t>
      </w:r>
      <w:proofErr w:type="spellEnd"/>
      <w:r w:rsidRPr="005F564E">
        <w:rPr>
          <w:rFonts w:ascii="Times New Roman" w:hAnsi="Times New Roman"/>
          <w:sz w:val="24"/>
        </w:rPr>
        <w:t xml:space="preserve"> – объем запланированного совокупного финансирования Программы;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По итогам проведения анализа индекса эффективности дается качественная оценка эффективности реализации Программы: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 наименование индикатора – индекс эффективности Программы (</w:t>
      </w:r>
      <w:proofErr w:type="spellStart"/>
      <w:proofErr w:type="gramStart"/>
      <w:r w:rsidRPr="005F564E">
        <w:rPr>
          <w:rFonts w:ascii="Times New Roman" w:hAnsi="Times New Roman"/>
          <w:sz w:val="24"/>
        </w:rPr>
        <w:t>I</w:t>
      </w:r>
      <w:proofErr w:type="gramEnd"/>
      <w:r w:rsidRPr="005F564E">
        <w:rPr>
          <w:rFonts w:ascii="Times New Roman" w:hAnsi="Times New Roman"/>
          <w:sz w:val="24"/>
        </w:rPr>
        <w:t>э</w:t>
      </w:r>
      <w:proofErr w:type="spellEnd"/>
      <w:r w:rsidRPr="005F564E">
        <w:rPr>
          <w:rFonts w:ascii="Times New Roman" w:hAnsi="Times New Roman"/>
          <w:sz w:val="24"/>
        </w:rPr>
        <w:t>);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- диапазоны значений, характеризующие эффективность Программы, перечислены ниже.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Значение показателя: 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 xml:space="preserve">0,9 ≤ </w:t>
      </w:r>
      <w:proofErr w:type="spellStart"/>
      <w:proofErr w:type="gramStart"/>
      <w:r w:rsidRPr="005F564E">
        <w:rPr>
          <w:rFonts w:ascii="Times New Roman" w:hAnsi="Times New Roman"/>
          <w:b/>
          <w:sz w:val="24"/>
        </w:rPr>
        <w:t>I</w:t>
      </w:r>
      <w:proofErr w:type="gramEnd"/>
      <w:r w:rsidRPr="005F564E">
        <w:rPr>
          <w:rFonts w:ascii="Times New Roman" w:hAnsi="Times New Roman"/>
          <w:b/>
          <w:sz w:val="24"/>
        </w:rPr>
        <w:t>э</w:t>
      </w:r>
      <w:proofErr w:type="spellEnd"/>
      <w:r w:rsidRPr="005F564E">
        <w:rPr>
          <w:rFonts w:ascii="Times New Roman" w:hAnsi="Times New Roman"/>
          <w:b/>
          <w:sz w:val="24"/>
        </w:rPr>
        <w:t>  ≤ 1,1.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sz w:val="24"/>
        </w:rPr>
        <w:t xml:space="preserve">Качественная оценка Программы: </w:t>
      </w:r>
      <w:r w:rsidRPr="005F564E">
        <w:rPr>
          <w:rFonts w:ascii="Times New Roman" w:hAnsi="Times New Roman"/>
          <w:b/>
          <w:sz w:val="24"/>
        </w:rPr>
        <w:t>высокий уровень эффективности.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Значение показателя: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b/>
          <w:sz w:val="24"/>
        </w:rPr>
        <w:t xml:space="preserve">0,8 ≤ </w:t>
      </w:r>
      <w:proofErr w:type="spellStart"/>
      <w:proofErr w:type="gramStart"/>
      <w:r w:rsidRPr="005F564E">
        <w:rPr>
          <w:rFonts w:ascii="Times New Roman" w:hAnsi="Times New Roman"/>
          <w:b/>
          <w:sz w:val="24"/>
        </w:rPr>
        <w:t>I</w:t>
      </w:r>
      <w:proofErr w:type="gramEnd"/>
      <w:r w:rsidRPr="005F564E">
        <w:rPr>
          <w:rFonts w:ascii="Times New Roman" w:hAnsi="Times New Roman"/>
          <w:b/>
          <w:sz w:val="24"/>
        </w:rPr>
        <w:t>э</w:t>
      </w:r>
      <w:proofErr w:type="spellEnd"/>
      <w:r w:rsidRPr="005F564E">
        <w:rPr>
          <w:rFonts w:ascii="Times New Roman" w:hAnsi="Times New Roman"/>
          <w:b/>
          <w:sz w:val="24"/>
        </w:rPr>
        <w:t xml:space="preserve"> &lt; 0,9.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 xml:space="preserve">Качественная оценка Программы: </w:t>
      </w:r>
      <w:r w:rsidRPr="005F564E">
        <w:rPr>
          <w:rFonts w:ascii="Times New Roman" w:hAnsi="Times New Roman"/>
          <w:b/>
          <w:sz w:val="24"/>
        </w:rPr>
        <w:t>запланированный уровень эффективности.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 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5F564E">
        <w:rPr>
          <w:rFonts w:ascii="Times New Roman" w:hAnsi="Times New Roman"/>
          <w:sz w:val="24"/>
        </w:rPr>
        <w:t>Значение показателя: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proofErr w:type="spellStart"/>
      <w:proofErr w:type="gramStart"/>
      <w:r w:rsidRPr="005F564E">
        <w:rPr>
          <w:rFonts w:ascii="Times New Roman" w:hAnsi="Times New Roman"/>
          <w:b/>
          <w:sz w:val="24"/>
        </w:rPr>
        <w:t>I</w:t>
      </w:r>
      <w:proofErr w:type="gramEnd"/>
      <w:r w:rsidRPr="005F564E">
        <w:rPr>
          <w:rFonts w:ascii="Times New Roman" w:hAnsi="Times New Roman"/>
          <w:b/>
          <w:sz w:val="24"/>
        </w:rPr>
        <w:t>э</w:t>
      </w:r>
      <w:proofErr w:type="spellEnd"/>
      <w:r w:rsidRPr="005F564E">
        <w:rPr>
          <w:rFonts w:ascii="Times New Roman" w:hAnsi="Times New Roman"/>
          <w:b/>
          <w:sz w:val="24"/>
        </w:rPr>
        <w:t xml:space="preserve">  &lt; 0,8.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b/>
          <w:sz w:val="24"/>
        </w:rPr>
      </w:pPr>
      <w:r w:rsidRPr="005F564E">
        <w:rPr>
          <w:rFonts w:ascii="Times New Roman" w:hAnsi="Times New Roman"/>
          <w:sz w:val="24"/>
        </w:rPr>
        <w:t xml:space="preserve">Качественная оценка Программы: </w:t>
      </w:r>
      <w:r w:rsidRPr="005F564E">
        <w:rPr>
          <w:rFonts w:ascii="Times New Roman" w:hAnsi="Times New Roman"/>
          <w:b/>
          <w:sz w:val="24"/>
        </w:rPr>
        <w:t>низкий уровень эффективности.</w:t>
      </w: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70100E" w:rsidRPr="005F564E" w:rsidRDefault="0070100E" w:rsidP="0070100E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70100E" w:rsidRDefault="0070100E" w:rsidP="0070100E">
      <w:pPr>
        <w:pStyle w:val="a4"/>
        <w:ind w:right="3967" w:firstLine="567"/>
        <w:jc w:val="both"/>
        <w:rPr>
          <w:sz w:val="24"/>
          <w:szCs w:val="24"/>
        </w:rPr>
      </w:pPr>
    </w:p>
    <w:p w:rsidR="0070100E" w:rsidRDefault="0070100E" w:rsidP="0070100E">
      <w:pPr>
        <w:pStyle w:val="a4"/>
        <w:ind w:right="3967" w:firstLine="567"/>
        <w:jc w:val="both"/>
        <w:rPr>
          <w:sz w:val="24"/>
          <w:szCs w:val="24"/>
        </w:rPr>
      </w:pPr>
    </w:p>
    <w:p w:rsidR="0070100E" w:rsidRDefault="0070100E" w:rsidP="0070100E">
      <w:pPr>
        <w:pStyle w:val="a4"/>
        <w:ind w:right="3967" w:firstLine="567"/>
        <w:jc w:val="both"/>
        <w:rPr>
          <w:sz w:val="24"/>
          <w:szCs w:val="24"/>
        </w:rPr>
      </w:pPr>
    </w:p>
    <w:p w:rsidR="0070100E" w:rsidRDefault="0070100E" w:rsidP="0070100E">
      <w:pPr>
        <w:pStyle w:val="a4"/>
        <w:ind w:right="3967" w:firstLine="567"/>
        <w:jc w:val="both"/>
        <w:rPr>
          <w:sz w:val="24"/>
          <w:szCs w:val="24"/>
        </w:rPr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70100E" w:rsidRDefault="0070100E" w:rsidP="0070100E">
      <w:pPr>
        <w:tabs>
          <w:tab w:val="left" w:pos="7770"/>
        </w:tabs>
        <w:ind w:firstLine="567"/>
        <w:jc w:val="both"/>
      </w:pPr>
    </w:p>
    <w:p w:rsidR="00544E53" w:rsidRDefault="00544E53"/>
    <w:sectPr w:rsidR="00544E53" w:rsidSect="00D1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100E"/>
    <w:rsid w:val="001C5D2F"/>
    <w:rsid w:val="00544E53"/>
    <w:rsid w:val="0070100E"/>
    <w:rsid w:val="00D1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D3"/>
  </w:style>
  <w:style w:type="paragraph" w:styleId="1">
    <w:name w:val="heading 1"/>
    <w:basedOn w:val="a"/>
    <w:next w:val="a"/>
    <w:link w:val="10"/>
    <w:uiPriority w:val="99"/>
    <w:qFormat/>
    <w:rsid w:val="007010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100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01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0100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7010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0100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Subtitle"/>
    <w:basedOn w:val="a"/>
    <w:link w:val="a7"/>
    <w:qFormat/>
    <w:rsid w:val="007010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Подзаголовок Знак"/>
    <w:basedOn w:val="a0"/>
    <w:link w:val="a6"/>
    <w:rsid w:val="0070100E"/>
    <w:rPr>
      <w:rFonts w:ascii="Times New Roman" w:eastAsia="Times New Roman" w:hAnsi="Times New Roman" w:cs="Times New Roman"/>
      <w:b/>
      <w:sz w:val="26"/>
      <w:szCs w:val="20"/>
    </w:rPr>
  </w:style>
  <w:style w:type="table" w:styleId="a8">
    <w:name w:val="Table Grid"/>
    <w:basedOn w:val="a1"/>
    <w:rsid w:val="0070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2879</Words>
  <Characters>16415</Characters>
  <Application>Microsoft Office Word</Application>
  <DocSecurity>0</DocSecurity>
  <Lines>136</Lines>
  <Paragraphs>38</Paragraphs>
  <ScaleCrop>false</ScaleCrop>
  <Company/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2019-01-05T13:58:00Z</dcterms:created>
  <dcterms:modified xsi:type="dcterms:W3CDTF">2019-01-05T13:58:00Z</dcterms:modified>
</cp:coreProperties>
</file>