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B4" w:rsidRDefault="00AD15B4" w:rsidP="00AD15B4"/>
    <w:p w:rsidR="00AD15B4" w:rsidRDefault="00AD15B4" w:rsidP="00AD15B4"/>
    <w:p w:rsidR="00AD15B4" w:rsidRDefault="00AD15B4" w:rsidP="00AD15B4">
      <w:pPr>
        <w:tabs>
          <w:tab w:val="left" w:pos="3969"/>
        </w:tabs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0" allowOverlap="1" wp14:anchorId="2DAAD039" wp14:editId="0D02ED48">
            <wp:simplePos x="0" y="0"/>
            <wp:positionH relativeFrom="page">
              <wp:align>center</wp:align>
            </wp:positionH>
            <wp:positionV relativeFrom="paragraph">
              <wp:posOffset>-381635</wp:posOffset>
            </wp:positionV>
            <wp:extent cx="657225" cy="800100"/>
            <wp:effectExtent l="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15B4" w:rsidRPr="00705D56" w:rsidRDefault="00AD15B4" w:rsidP="00AD15B4">
      <w:pPr>
        <w:tabs>
          <w:tab w:val="left" w:pos="3969"/>
        </w:tabs>
        <w:jc w:val="center"/>
        <w:rPr>
          <w:b/>
        </w:rPr>
      </w:pPr>
    </w:p>
    <w:p w:rsidR="00AD15B4" w:rsidRPr="00705D56" w:rsidRDefault="00AD15B4" w:rsidP="00AD15B4">
      <w:pPr>
        <w:pStyle w:val="a4"/>
        <w:tabs>
          <w:tab w:val="left" w:pos="3969"/>
        </w:tabs>
        <w:ind w:right="-2"/>
        <w:outlineLvl w:val="0"/>
        <w:rPr>
          <w:sz w:val="24"/>
          <w:szCs w:val="24"/>
        </w:rPr>
      </w:pPr>
      <w:r w:rsidRPr="00705D56">
        <w:rPr>
          <w:sz w:val="24"/>
          <w:szCs w:val="24"/>
        </w:rPr>
        <w:t>КУРГАНСКАЯ ОБЛАСТЬ</w:t>
      </w:r>
    </w:p>
    <w:p w:rsidR="00AD15B4" w:rsidRPr="00705D56" w:rsidRDefault="00AD15B4" w:rsidP="00AD15B4">
      <w:pPr>
        <w:pStyle w:val="a4"/>
        <w:tabs>
          <w:tab w:val="left" w:pos="3969"/>
        </w:tabs>
        <w:ind w:right="-2"/>
        <w:rPr>
          <w:sz w:val="24"/>
          <w:szCs w:val="24"/>
        </w:rPr>
      </w:pPr>
    </w:p>
    <w:p w:rsidR="00AD15B4" w:rsidRPr="00705D56" w:rsidRDefault="00AD15B4" w:rsidP="00AD15B4">
      <w:pPr>
        <w:pStyle w:val="a4"/>
        <w:tabs>
          <w:tab w:val="left" w:pos="3969"/>
        </w:tabs>
        <w:ind w:right="-2"/>
        <w:outlineLvl w:val="0"/>
        <w:rPr>
          <w:sz w:val="24"/>
          <w:szCs w:val="24"/>
        </w:rPr>
      </w:pPr>
      <w:r w:rsidRPr="00705D56">
        <w:rPr>
          <w:sz w:val="24"/>
          <w:szCs w:val="24"/>
        </w:rPr>
        <w:t>ШАДРИНСКИЙ РАЙОН</w:t>
      </w:r>
    </w:p>
    <w:p w:rsidR="00AD15B4" w:rsidRPr="00705D56" w:rsidRDefault="00AD15B4" w:rsidP="00AD15B4">
      <w:pPr>
        <w:pStyle w:val="a4"/>
        <w:tabs>
          <w:tab w:val="left" w:pos="3969"/>
        </w:tabs>
        <w:ind w:right="-2"/>
        <w:rPr>
          <w:sz w:val="24"/>
          <w:szCs w:val="24"/>
        </w:rPr>
      </w:pPr>
    </w:p>
    <w:p w:rsidR="00AD15B4" w:rsidRPr="00705D56" w:rsidRDefault="00AD15B4" w:rsidP="00AD15B4">
      <w:pPr>
        <w:pStyle w:val="1"/>
        <w:tabs>
          <w:tab w:val="left" w:pos="3969"/>
        </w:tabs>
        <w:ind w:right="-2"/>
        <w:rPr>
          <w:sz w:val="24"/>
          <w:szCs w:val="24"/>
        </w:rPr>
      </w:pPr>
      <w:proofErr w:type="gramStart"/>
      <w:r w:rsidRPr="00705D56">
        <w:rPr>
          <w:sz w:val="24"/>
          <w:szCs w:val="24"/>
        </w:rPr>
        <w:t>АДМИНИСТРАЦИЯ  КРАСНОМЫЛЬСКОГО</w:t>
      </w:r>
      <w:proofErr w:type="gramEnd"/>
      <w:r w:rsidRPr="00705D56">
        <w:rPr>
          <w:sz w:val="24"/>
          <w:szCs w:val="24"/>
        </w:rPr>
        <w:t xml:space="preserve"> СЕЛЬСОВЕТА</w:t>
      </w:r>
    </w:p>
    <w:p w:rsidR="00AD15B4" w:rsidRPr="00705D56" w:rsidRDefault="00AD15B4" w:rsidP="00AD15B4">
      <w:pPr>
        <w:tabs>
          <w:tab w:val="left" w:pos="3969"/>
        </w:tabs>
        <w:ind w:right="-2"/>
        <w:jc w:val="center"/>
        <w:rPr>
          <w:b/>
        </w:rPr>
      </w:pPr>
    </w:p>
    <w:p w:rsidR="00AD15B4" w:rsidRPr="00B560D1" w:rsidRDefault="00AD15B4" w:rsidP="00AD15B4">
      <w:pPr>
        <w:pStyle w:val="2"/>
        <w:tabs>
          <w:tab w:val="left" w:pos="3969"/>
        </w:tabs>
        <w:ind w:right="-2"/>
        <w:rPr>
          <w:szCs w:val="36"/>
        </w:rPr>
      </w:pPr>
      <w:r w:rsidRPr="00B560D1">
        <w:rPr>
          <w:szCs w:val="36"/>
        </w:rPr>
        <w:t>ПОСТАНОВЛЕНИЕ</w:t>
      </w:r>
    </w:p>
    <w:p w:rsidR="00AD15B4" w:rsidRPr="00705D56" w:rsidRDefault="00AD15B4" w:rsidP="00AD15B4">
      <w:pPr>
        <w:tabs>
          <w:tab w:val="left" w:pos="3969"/>
        </w:tabs>
        <w:jc w:val="both"/>
      </w:pPr>
      <w:r w:rsidRPr="00705D56">
        <w:t xml:space="preserve">      </w:t>
      </w:r>
    </w:p>
    <w:p w:rsidR="00AD15B4" w:rsidRPr="00891C02" w:rsidRDefault="00AD15B4" w:rsidP="00AD15B4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 w:rsidRPr="00891C02">
        <w:t xml:space="preserve"> </w:t>
      </w:r>
      <w:proofErr w:type="gramStart"/>
      <w:r w:rsidRPr="00891C02">
        <w:rPr>
          <w:rFonts w:ascii="Times New Roman" w:hAnsi="Times New Roman"/>
          <w:sz w:val="24"/>
        </w:rPr>
        <w:t xml:space="preserve">От  </w:t>
      </w:r>
      <w:r>
        <w:rPr>
          <w:rFonts w:ascii="Times New Roman" w:hAnsi="Times New Roman"/>
          <w:sz w:val="24"/>
        </w:rPr>
        <w:t>08</w:t>
      </w:r>
      <w:r w:rsidRPr="00891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12</w:t>
      </w:r>
      <w:proofErr w:type="gramEnd"/>
      <w:r w:rsidRPr="00891C0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2015  г.   № 87-а</w:t>
      </w:r>
    </w:p>
    <w:p w:rsidR="00AD15B4" w:rsidRPr="00891C02" w:rsidRDefault="00AD15B4" w:rsidP="00AD15B4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 w:rsidRPr="00891C02">
        <w:rPr>
          <w:rFonts w:ascii="Times New Roman" w:hAnsi="Times New Roman"/>
          <w:sz w:val="24"/>
        </w:rPr>
        <w:t xml:space="preserve">              с.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891C02">
        <w:rPr>
          <w:rFonts w:ascii="Times New Roman" w:hAnsi="Times New Roman"/>
          <w:sz w:val="24"/>
        </w:rPr>
        <w:t>Красномыльское</w:t>
      </w:r>
      <w:proofErr w:type="spellEnd"/>
    </w:p>
    <w:p w:rsidR="00AD15B4" w:rsidRPr="00891C02" w:rsidRDefault="00AD15B4" w:rsidP="00AD15B4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 О внесении изменений в постановление 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от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30.10. 2015 года № 74 « </w:t>
      </w:r>
      <w:r w:rsidRPr="00BE2440">
        <w:rPr>
          <w:rFonts w:ascii="Times New Roman" w:hAnsi="Times New Roman"/>
          <w:bCs/>
          <w:color w:val="000000"/>
          <w:sz w:val="24"/>
        </w:rPr>
        <w:t xml:space="preserve">Об утверждении 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>Порядка определения размера арендной платы,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порядка</w:t>
      </w:r>
      <w:proofErr w:type="gramEnd"/>
      <w:r>
        <w:rPr>
          <w:rFonts w:ascii="Times New Roman" w:hAnsi="Times New Roman"/>
          <w:bCs/>
          <w:color w:val="000000"/>
          <w:sz w:val="24"/>
        </w:rPr>
        <w:t>, условий и сроков внесения арендной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платы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за земельные участки, находящиеся в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муниципальной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собственности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сельсовета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</w:rPr>
        <w:t>Шадринского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района Курганской области,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и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земельные участки, государственная собственность на </w:t>
      </w:r>
    </w:p>
    <w:p w:rsidR="00AD15B4" w:rsidRPr="00821D29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proofErr w:type="gramStart"/>
      <w:r>
        <w:rPr>
          <w:rFonts w:ascii="Times New Roman" w:hAnsi="Times New Roman"/>
          <w:bCs/>
          <w:color w:val="000000"/>
          <w:sz w:val="24"/>
        </w:rPr>
        <w:t>которые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не разграничена</w:t>
      </w:r>
      <w:r>
        <w:rPr>
          <w:rFonts w:ascii="Times New Roman" w:hAnsi="Times New Roman"/>
          <w:sz w:val="24"/>
        </w:rPr>
        <w:t>».</w:t>
      </w:r>
    </w:p>
    <w:p w:rsidR="00AD15B4" w:rsidRDefault="00AD15B4" w:rsidP="00AD15B4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Pr="000E28C3">
        <w:rPr>
          <w:rFonts w:ascii="Times New Roman" w:hAnsi="Times New Roman"/>
          <w:sz w:val="24"/>
        </w:rPr>
        <w:t>___________________________</w:t>
      </w:r>
      <w:r>
        <w:rPr>
          <w:rFonts w:ascii="Times New Roman" w:hAnsi="Times New Roman"/>
          <w:sz w:val="24"/>
        </w:rPr>
        <w:t>_________________</w:t>
      </w:r>
      <w:r w:rsidRPr="000E28C3">
        <w:rPr>
          <w:rFonts w:ascii="Times New Roman" w:hAnsi="Times New Roman"/>
          <w:sz w:val="24"/>
        </w:rPr>
        <w:t xml:space="preserve"> </w:t>
      </w:r>
    </w:p>
    <w:p w:rsidR="00AD15B4" w:rsidRDefault="00AD15B4" w:rsidP="00AD15B4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AD15B4" w:rsidRPr="00D052C2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Pr="00BE2440">
        <w:rPr>
          <w:rFonts w:ascii="Times New Roman" w:hAnsi="Times New Roman"/>
          <w:sz w:val="24"/>
        </w:rPr>
        <w:t>В соответст</w:t>
      </w:r>
      <w:r>
        <w:rPr>
          <w:rFonts w:ascii="Times New Roman" w:hAnsi="Times New Roman"/>
          <w:sz w:val="24"/>
        </w:rPr>
        <w:t xml:space="preserve">вии с п.3 </w:t>
      </w:r>
      <w:r>
        <w:rPr>
          <w:rFonts w:ascii="Times New Roman" w:hAnsi="Times New Roman"/>
          <w:bCs/>
          <w:color w:val="000000"/>
          <w:sz w:val="24"/>
        </w:rPr>
        <w:t xml:space="preserve">Порядка определения размера арендной платы, порядка, условий и сроков внесения арендной платы за земельные участки, находящиеся в </w:t>
      </w:r>
      <w:proofErr w:type="gramStart"/>
      <w:r>
        <w:rPr>
          <w:rFonts w:ascii="Times New Roman" w:hAnsi="Times New Roman"/>
          <w:bCs/>
          <w:color w:val="000000"/>
          <w:sz w:val="24"/>
        </w:rPr>
        <w:t>собственности  Курганской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области, и земельные участки, государственная собственность на которые не разграничена утвержденного Постановлением Правительства Курганской области от 13.12.2011 г. № 595</w:t>
      </w:r>
      <w:r>
        <w:rPr>
          <w:rFonts w:ascii="Times New Roman" w:hAnsi="Times New Roman"/>
          <w:sz w:val="24"/>
        </w:rPr>
        <w:t xml:space="preserve">, </w:t>
      </w:r>
      <w:r w:rsidRPr="00BE2440">
        <w:rPr>
          <w:rFonts w:ascii="Times New Roman" w:hAnsi="Times New Roman"/>
          <w:sz w:val="24"/>
        </w:rPr>
        <w:t xml:space="preserve">Администрация  </w:t>
      </w:r>
      <w:proofErr w:type="spellStart"/>
      <w:r w:rsidRPr="00BE2440">
        <w:rPr>
          <w:rFonts w:ascii="Times New Roman" w:hAnsi="Times New Roman"/>
          <w:sz w:val="24"/>
        </w:rPr>
        <w:t>Красномыльского</w:t>
      </w:r>
      <w:proofErr w:type="spellEnd"/>
      <w:r w:rsidRPr="00BE2440">
        <w:rPr>
          <w:rFonts w:ascii="Times New Roman" w:hAnsi="Times New Roman"/>
          <w:sz w:val="24"/>
        </w:rPr>
        <w:t xml:space="preserve"> сельсовета</w:t>
      </w:r>
    </w:p>
    <w:p w:rsidR="00AD15B4" w:rsidRPr="00BE2440" w:rsidRDefault="00AD15B4" w:rsidP="00AD15B4">
      <w:pPr>
        <w:pStyle w:val="a3"/>
        <w:tabs>
          <w:tab w:val="left" w:pos="3969"/>
        </w:tabs>
        <w:jc w:val="both"/>
        <w:rPr>
          <w:rFonts w:ascii="Times New Roman" w:hAnsi="Times New Roman"/>
          <w:sz w:val="24"/>
        </w:rPr>
      </w:pPr>
    </w:p>
    <w:p w:rsidR="00AD15B4" w:rsidRPr="00BE2440" w:rsidRDefault="00AD15B4" w:rsidP="00AD15B4">
      <w:pPr>
        <w:pStyle w:val="a7"/>
        <w:tabs>
          <w:tab w:val="left" w:pos="3969"/>
        </w:tabs>
        <w:jc w:val="both"/>
        <w:rPr>
          <w:rFonts w:ascii="Times New Roman" w:hAnsi="Times New Roman"/>
          <w:color w:val="000000"/>
          <w:sz w:val="24"/>
        </w:rPr>
      </w:pPr>
      <w:r w:rsidRPr="00BE2440">
        <w:rPr>
          <w:rFonts w:ascii="Times New Roman" w:hAnsi="Times New Roman"/>
          <w:color w:val="000000"/>
          <w:sz w:val="24"/>
        </w:rPr>
        <w:t>ПОСТАНОВЛЯЕТ:</w:t>
      </w:r>
    </w:p>
    <w:p w:rsidR="00AD15B4" w:rsidRPr="00D03C25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b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Pr="00BE1BAA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Внести </w:t>
      </w:r>
      <w:r>
        <w:rPr>
          <w:rFonts w:ascii="Times New Roman" w:hAnsi="Times New Roman"/>
          <w:bCs/>
          <w:color w:val="000000"/>
          <w:sz w:val="24"/>
        </w:rPr>
        <w:t xml:space="preserve">в приложение </w:t>
      </w:r>
      <w:proofErr w:type="gramStart"/>
      <w:r>
        <w:rPr>
          <w:rFonts w:ascii="Times New Roman" w:hAnsi="Times New Roman"/>
          <w:bCs/>
          <w:color w:val="000000"/>
          <w:sz w:val="24"/>
        </w:rPr>
        <w:t>к  постановлению</w:t>
      </w:r>
      <w:proofErr w:type="gramEnd"/>
      <w:r>
        <w:rPr>
          <w:rFonts w:ascii="Times New Roman" w:hAnsi="Times New Roman"/>
          <w:bCs/>
          <w:color w:val="000000"/>
          <w:sz w:val="24"/>
        </w:rPr>
        <w:t xml:space="preserve"> Администрации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 от 30.10. 2015 года № 74 « </w:t>
      </w:r>
      <w:r w:rsidRPr="00BE2440">
        <w:rPr>
          <w:rFonts w:ascii="Times New Roman" w:hAnsi="Times New Roman"/>
          <w:bCs/>
          <w:color w:val="000000"/>
          <w:sz w:val="24"/>
        </w:rPr>
        <w:t xml:space="preserve">Об утверждении </w:t>
      </w:r>
      <w:r>
        <w:rPr>
          <w:rFonts w:ascii="Times New Roman" w:hAnsi="Times New Roman"/>
          <w:bCs/>
          <w:color w:val="000000"/>
          <w:sz w:val="24"/>
        </w:rPr>
        <w:t xml:space="preserve"> Порядка определения размера арендной платы, порядка, условий и сроков внесения арендной платы за земельные участки, находящиеся в муниципальной собственности </w:t>
      </w:r>
      <w:proofErr w:type="spellStart"/>
      <w:r>
        <w:rPr>
          <w:rFonts w:ascii="Times New Roman" w:hAnsi="Times New Roman"/>
          <w:bCs/>
          <w:color w:val="000000"/>
          <w:sz w:val="24"/>
        </w:rPr>
        <w:t>Красномыльского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bCs/>
          <w:color w:val="000000"/>
          <w:sz w:val="24"/>
        </w:rPr>
        <w:t>Шадринского</w:t>
      </w:r>
      <w:proofErr w:type="spellEnd"/>
      <w:r>
        <w:rPr>
          <w:rFonts w:ascii="Times New Roman" w:hAnsi="Times New Roman"/>
          <w:bCs/>
          <w:color w:val="000000"/>
          <w:sz w:val="24"/>
        </w:rPr>
        <w:t xml:space="preserve"> района Курганской области, и земельные участки, государственная собственность на которые не разграничена</w:t>
      </w:r>
      <w:r>
        <w:rPr>
          <w:rFonts w:ascii="Times New Roman" w:hAnsi="Times New Roman"/>
          <w:sz w:val="24"/>
        </w:rPr>
        <w:t>» ( далее – Порядок) следующие изменения: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 пп.1 пункта </w:t>
      </w:r>
      <w:proofErr w:type="gramStart"/>
      <w:r>
        <w:rPr>
          <w:rFonts w:ascii="Times New Roman" w:hAnsi="Times New Roman"/>
          <w:sz w:val="24"/>
        </w:rPr>
        <w:t>3  Порядка</w:t>
      </w:r>
      <w:proofErr w:type="gramEnd"/>
      <w:r>
        <w:rPr>
          <w:rFonts w:ascii="Times New Roman" w:hAnsi="Times New Roman"/>
          <w:sz w:val="24"/>
        </w:rPr>
        <w:t xml:space="preserve">  дополнить словами  « -земельных участков, предоставленных организациям, образующим инфраструктуру поддержки субъектов малого и среднего предпринимательства в Курганской области, учредителями которых являются исполнительные органы государственной власти Курганской области»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- пп.3 пункта </w:t>
      </w:r>
      <w:proofErr w:type="gramStart"/>
      <w:r>
        <w:rPr>
          <w:rFonts w:ascii="Times New Roman" w:hAnsi="Times New Roman"/>
          <w:sz w:val="24"/>
        </w:rPr>
        <w:t>3</w:t>
      </w:r>
      <w:r w:rsidRPr="00A74C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Порядка</w:t>
      </w:r>
      <w:proofErr w:type="gramEnd"/>
      <w:r>
        <w:rPr>
          <w:rFonts w:ascii="Times New Roman" w:hAnsi="Times New Roman"/>
          <w:sz w:val="24"/>
        </w:rPr>
        <w:t xml:space="preserve">  дополнить словами  « -земельных участков, предоставленных для строительства, реконструкции объектов образования и спорта»</w:t>
      </w:r>
    </w:p>
    <w:p w:rsidR="00AD15B4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-</w:t>
      </w:r>
      <w:r w:rsidRPr="00A74CD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пункт </w:t>
      </w:r>
      <w:proofErr w:type="gramStart"/>
      <w:r>
        <w:rPr>
          <w:rFonts w:ascii="Times New Roman" w:hAnsi="Times New Roman"/>
          <w:sz w:val="24"/>
        </w:rPr>
        <w:t>3  Порядка</w:t>
      </w:r>
      <w:proofErr w:type="gramEnd"/>
      <w:r>
        <w:rPr>
          <w:rFonts w:ascii="Times New Roman" w:hAnsi="Times New Roman"/>
          <w:sz w:val="24"/>
        </w:rPr>
        <w:t xml:space="preserve">  дополнить  подпунктом 13 следующего содержания: « 13)1,0 процента в отношении:</w:t>
      </w:r>
    </w:p>
    <w:p w:rsidR="00AD15B4" w:rsidRPr="00065E2C" w:rsidRDefault="00AD15B4" w:rsidP="00AD15B4">
      <w:pPr>
        <w:pStyle w:val="a3"/>
        <w:tabs>
          <w:tab w:val="left" w:pos="3969"/>
        </w:tabs>
        <w:ind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-земельных участков, занятых объектами частных дошкольных образовательных организаций, организаций, реализующих инвестиционные проекты на территориях, включенных в установленном Правительством Курганской области порядке в сводный реестр инвестиционных площадок на территории Курганской области;</w:t>
      </w:r>
    </w:p>
    <w:p w:rsidR="00AD15B4" w:rsidRDefault="00AD15B4" w:rsidP="00AD15B4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Обнародовать постановление на доске</w:t>
      </w:r>
      <w:r w:rsidRPr="006A31F8">
        <w:rPr>
          <w:rFonts w:ascii="Times New Roman" w:hAnsi="Times New Roman"/>
          <w:sz w:val="24"/>
          <w:szCs w:val="24"/>
        </w:rPr>
        <w:t xml:space="preserve"> информации в </w:t>
      </w:r>
      <w:r>
        <w:rPr>
          <w:rFonts w:ascii="Times New Roman" w:hAnsi="Times New Roman"/>
          <w:sz w:val="24"/>
          <w:szCs w:val="24"/>
        </w:rPr>
        <w:t xml:space="preserve">здании </w:t>
      </w:r>
      <w:r w:rsidRPr="006A31F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6A31F8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Красномыльского</w:t>
      </w:r>
      <w:proofErr w:type="spellEnd"/>
      <w:r w:rsidRPr="006A31F8">
        <w:rPr>
          <w:rFonts w:ascii="Times New Roman" w:hAnsi="Times New Roman"/>
          <w:sz w:val="24"/>
          <w:szCs w:val="24"/>
        </w:rPr>
        <w:t xml:space="preserve"> сельс</w:t>
      </w:r>
      <w:r>
        <w:rPr>
          <w:rFonts w:ascii="Times New Roman" w:hAnsi="Times New Roman"/>
          <w:sz w:val="24"/>
          <w:szCs w:val="24"/>
        </w:rPr>
        <w:t>овета</w:t>
      </w:r>
      <w:r w:rsidRPr="006A31F8">
        <w:rPr>
          <w:rFonts w:ascii="Times New Roman" w:hAnsi="Times New Roman"/>
          <w:sz w:val="24"/>
          <w:szCs w:val="24"/>
        </w:rPr>
        <w:t xml:space="preserve"> в сети </w:t>
      </w:r>
      <w:r>
        <w:rPr>
          <w:rFonts w:ascii="Times New Roman" w:hAnsi="Times New Roman"/>
          <w:sz w:val="24"/>
          <w:szCs w:val="24"/>
        </w:rPr>
        <w:t>И</w:t>
      </w:r>
      <w:r w:rsidRPr="006A31F8">
        <w:rPr>
          <w:rFonts w:ascii="Times New Roman" w:hAnsi="Times New Roman"/>
          <w:sz w:val="24"/>
          <w:szCs w:val="24"/>
        </w:rPr>
        <w:t>нтернет</w:t>
      </w:r>
      <w:r>
        <w:rPr>
          <w:rFonts w:ascii="Times New Roman" w:hAnsi="Times New Roman"/>
          <w:sz w:val="24"/>
          <w:szCs w:val="24"/>
        </w:rPr>
        <w:t>.</w:t>
      </w:r>
    </w:p>
    <w:p w:rsidR="00AD15B4" w:rsidRDefault="00AD15B4" w:rsidP="00AD15B4">
      <w:pPr>
        <w:tabs>
          <w:tab w:val="left" w:pos="396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065E2C">
        <w:rPr>
          <w:rFonts w:ascii="Times New Roman" w:hAnsi="Times New Roman"/>
          <w:color w:val="000000"/>
          <w:sz w:val="24"/>
          <w:szCs w:val="24"/>
        </w:rPr>
        <w:t>3.  Контроль за исполнением настоящего постановления оставляю за собой.</w:t>
      </w:r>
    </w:p>
    <w:p w:rsidR="00AD15B4" w:rsidRPr="0081736B" w:rsidRDefault="00AD15B4" w:rsidP="00AD15B4">
      <w:pPr>
        <w:tabs>
          <w:tab w:val="left" w:pos="3969"/>
        </w:tabs>
        <w:jc w:val="both"/>
        <w:rPr>
          <w:color w:val="000000"/>
          <w:sz w:val="24"/>
          <w:szCs w:val="24"/>
        </w:rPr>
      </w:pPr>
    </w:p>
    <w:p w:rsidR="00AD15B4" w:rsidRPr="00A42540" w:rsidRDefault="00AD15B4" w:rsidP="00AD15B4">
      <w:pPr>
        <w:pStyle w:val="a3"/>
        <w:tabs>
          <w:tab w:val="left" w:pos="396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A42540">
        <w:rPr>
          <w:rFonts w:ascii="Times New Roman" w:hAnsi="Times New Roman"/>
          <w:sz w:val="24"/>
        </w:rPr>
        <w:t xml:space="preserve">Глава </w:t>
      </w:r>
      <w:proofErr w:type="spellStart"/>
      <w:r w:rsidRPr="00A42540">
        <w:rPr>
          <w:rFonts w:ascii="Times New Roman" w:hAnsi="Times New Roman"/>
          <w:sz w:val="24"/>
        </w:rPr>
        <w:t>Красномыльского</w:t>
      </w:r>
      <w:proofErr w:type="spellEnd"/>
      <w:r w:rsidRPr="00A42540">
        <w:rPr>
          <w:rFonts w:ascii="Times New Roman" w:hAnsi="Times New Roman"/>
          <w:sz w:val="24"/>
        </w:rPr>
        <w:t xml:space="preserve"> сельсовета                                               Г. А. </w:t>
      </w:r>
      <w:proofErr w:type="spellStart"/>
      <w:r w:rsidRPr="00A42540">
        <w:rPr>
          <w:rFonts w:ascii="Times New Roman" w:hAnsi="Times New Roman"/>
          <w:sz w:val="24"/>
        </w:rPr>
        <w:t>Стародумова</w:t>
      </w:r>
      <w:proofErr w:type="spellEnd"/>
    </w:p>
    <w:p w:rsidR="00AD15B4" w:rsidRDefault="00AD15B4" w:rsidP="00AD15B4">
      <w:pPr>
        <w:tabs>
          <w:tab w:val="left" w:pos="3969"/>
        </w:tabs>
        <w:jc w:val="both"/>
        <w:rPr>
          <w:sz w:val="24"/>
        </w:rPr>
      </w:pPr>
    </w:p>
    <w:p w:rsidR="00AD15B4" w:rsidRDefault="00AD15B4" w:rsidP="00AD15B4">
      <w:pPr>
        <w:tabs>
          <w:tab w:val="left" w:pos="3969"/>
        </w:tabs>
      </w:pPr>
    </w:p>
    <w:p w:rsidR="00AD15B4" w:rsidRDefault="00AD15B4" w:rsidP="00AD15B4">
      <w:pPr>
        <w:tabs>
          <w:tab w:val="left" w:pos="3969"/>
        </w:tabs>
      </w:pPr>
    </w:p>
    <w:p w:rsidR="00452F57" w:rsidRDefault="00452F57">
      <w:bookmarkStart w:id="0" w:name="_GoBack"/>
      <w:bookmarkEnd w:id="0"/>
    </w:p>
    <w:sectPr w:rsidR="0045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ED"/>
    <w:rsid w:val="003729ED"/>
    <w:rsid w:val="00452F57"/>
    <w:rsid w:val="00A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2169A-1426-45D1-95C9-DAB33AD9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B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D15B4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2">
    <w:name w:val="heading 2"/>
    <w:aliases w:val="H2,&quot;Изумруд&quot;"/>
    <w:basedOn w:val="a"/>
    <w:next w:val="a"/>
    <w:link w:val="20"/>
    <w:qFormat/>
    <w:rsid w:val="00AD15B4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D15B4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AD15B4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3">
    <w:name w:val="No Spacing"/>
    <w:uiPriority w:val="1"/>
    <w:qFormat/>
    <w:rsid w:val="00AD15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Subtitle"/>
    <w:basedOn w:val="a"/>
    <w:next w:val="a5"/>
    <w:link w:val="a6"/>
    <w:qFormat/>
    <w:rsid w:val="00AD15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6">
    <w:name w:val="Подзаголовок Знак"/>
    <w:basedOn w:val="a0"/>
    <w:link w:val="a4"/>
    <w:rsid w:val="00AD15B4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7">
    <w:name w:val="Body Text Indent"/>
    <w:basedOn w:val="a"/>
    <w:link w:val="a8"/>
    <w:uiPriority w:val="99"/>
    <w:unhideWhenUsed/>
    <w:rsid w:val="00AD15B4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AD15B4"/>
    <w:rPr>
      <w:rFonts w:eastAsiaTheme="minorEastAsia"/>
      <w:lang w:eastAsia="ru-RU"/>
    </w:rPr>
  </w:style>
  <w:style w:type="paragraph" w:styleId="a5">
    <w:name w:val="Body Text"/>
    <w:basedOn w:val="a"/>
    <w:link w:val="a9"/>
    <w:uiPriority w:val="99"/>
    <w:semiHidden/>
    <w:unhideWhenUsed/>
    <w:rsid w:val="00AD15B4"/>
    <w:pPr>
      <w:spacing w:after="120"/>
    </w:pPr>
  </w:style>
  <w:style w:type="character" w:customStyle="1" w:styleId="a9">
    <w:name w:val="Основной текст Знак"/>
    <w:basedOn w:val="a0"/>
    <w:link w:val="a5"/>
    <w:uiPriority w:val="99"/>
    <w:semiHidden/>
    <w:rsid w:val="00AD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Виденко Светлана Николаевна</dc:creator>
  <cp:keywords/>
  <dc:description/>
  <cp:lastModifiedBy>Виденко Светлана Николаевна </cp:lastModifiedBy>
  <cp:revision>2</cp:revision>
  <dcterms:created xsi:type="dcterms:W3CDTF">2016-01-27T08:59:00Z</dcterms:created>
  <dcterms:modified xsi:type="dcterms:W3CDTF">2016-01-27T09:25:00Z</dcterms:modified>
</cp:coreProperties>
</file>