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3" w:rsidRDefault="00823433" w:rsidP="00823433">
      <w:pPr>
        <w:rPr>
          <w:rFonts w:ascii="Times New Roman" w:hAnsi="Times New Roman" w:cs="Times New Roman"/>
          <w:sz w:val="24"/>
        </w:rPr>
      </w:pPr>
    </w:p>
    <w:p w:rsidR="00823433" w:rsidRDefault="00823433" w:rsidP="00823433">
      <w:pPr>
        <w:rPr>
          <w:rFonts w:ascii="Times New Roman" w:hAnsi="Times New Roman" w:cs="Times New Roman"/>
          <w:sz w:val="24"/>
        </w:rPr>
      </w:pPr>
    </w:p>
    <w:p w:rsidR="00823433" w:rsidRDefault="00823433" w:rsidP="00823433">
      <w:pPr>
        <w:pStyle w:val="5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-97155</wp:posOffset>
            </wp:positionV>
            <wp:extent cx="65151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433" w:rsidRDefault="00823433" w:rsidP="00823433">
      <w:pPr>
        <w:rPr>
          <w:highlight w:val="yellow"/>
        </w:rPr>
      </w:pPr>
    </w:p>
    <w:p w:rsidR="00823433" w:rsidRDefault="00823433" w:rsidP="00823433">
      <w:pPr>
        <w:pStyle w:val="Textbody"/>
        <w:ind w:firstLine="0"/>
        <w:rPr>
          <w:color w:val="FFFFFF"/>
        </w:rPr>
      </w:pPr>
    </w:p>
    <w:p w:rsidR="00823433" w:rsidRDefault="00823433" w:rsidP="00823433">
      <w:pPr>
        <w:pStyle w:val="Textbody"/>
        <w:jc w:val="center"/>
      </w:pPr>
    </w:p>
    <w:p w:rsidR="00823433" w:rsidRDefault="00823433" w:rsidP="00823433">
      <w:pPr>
        <w:pStyle w:val="Textbody"/>
        <w:rPr>
          <w:b/>
        </w:rPr>
      </w:pPr>
      <w:r>
        <w:rPr>
          <w:b/>
        </w:rPr>
        <w:t xml:space="preserve">                                                  Курганская область</w:t>
      </w:r>
    </w:p>
    <w:p w:rsidR="00823433" w:rsidRDefault="00823433" w:rsidP="00823433">
      <w:pPr>
        <w:pStyle w:val="Textbody"/>
        <w:spacing w:before="113" w:after="113"/>
        <w:rPr>
          <w:b/>
        </w:rPr>
      </w:pPr>
      <w:r>
        <w:rPr>
          <w:b/>
        </w:rPr>
        <w:t xml:space="preserve">                                                 Шадринский район</w:t>
      </w:r>
    </w:p>
    <w:p w:rsidR="00823433" w:rsidRDefault="00823433" w:rsidP="00823433">
      <w:pPr>
        <w:pStyle w:val="Heading1"/>
        <w:spacing w:before="113" w:after="113"/>
        <w:jc w:val="center"/>
        <w:rPr>
          <w:sz w:val="24"/>
        </w:rPr>
      </w:pPr>
      <w:r>
        <w:rPr>
          <w:sz w:val="24"/>
        </w:rPr>
        <w:t>КРАСНОМЫЛЬСКАЯ СЕЛЬСКАЯ ДУМА</w:t>
      </w:r>
    </w:p>
    <w:p w:rsidR="00823433" w:rsidRDefault="00823433" w:rsidP="00823433">
      <w:pPr>
        <w:pStyle w:val="Standard"/>
      </w:pPr>
    </w:p>
    <w:p w:rsidR="00823433" w:rsidRDefault="00823433" w:rsidP="00823433">
      <w:pPr>
        <w:pStyle w:val="Heading2"/>
        <w:spacing w:before="113" w:after="113"/>
        <w:rPr>
          <w:i w:val="0"/>
          <w:sz w:val="24"/>
        </w:rPr>
      </w:pPr>
      <w:r>
        <w:rPr>
          <w:i w:val="0"/>
          <w:sz w:val="24"/>
        </w:rPr>
        <w:t>РЕШЕНИЕ</w:t>
      </w:r>
    </w:p>
    <w:p w:rsidR="00823433" w:rsidRDefault="00823433" w:rsidP="00823433">
      <w:pPr>
        <w:pStyle w:val="Standard"/>
      </w:pPr>
    </w:p>
    <w:tbl>
      <w:tblPr>
        <w:tblW w:w="1032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"/>
        <w:gridCol w:w="425"/>
        <w:gridCol w:w="2835"/>
        <w:gridCol w:w="180"/>
        <w:gridCol w:w="104"/>
        <w:gridCol w:w="3359"/>
        <w:gridCol w:w="2311"/>
        <w:gridCol w:w="81"/>
        <w:gridCol w:w="730"/>
      </w:tblGrid>
      <w:tr w:rsidR="00823433" w:rsidTr="00823433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от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433" w:rsidRDefault="00823433">
            <w:pPr>
              <w:pStyle w:val="TableContents"/>
              <w:spacing w:line="276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«</w:t>
            </w:r>
            <w:r>
              <w:rPr>
                <w:szCs w:val="22"/>
                <w:lang w:val="en-US"/>
              </w:rPr>
              <w:t>22</w:t>
            </w:r>
            <w:r>
              <w:rPr>
                <w:szCs w:val="22"/>
              </w:rPr>
              <w:t>» декабря  2017 года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Standard"/>
              <w:tabs>
                <w:tab w:val="left" w:pos="7591"/>
              </w:tabs>
              <w:spacing w:line="276" w:lineRule="auto"/>
              <w:ind w:right="210" w:firstLine="0"/>
              <w:jc w:val="left"/>
              <w:rPr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tabs>
                <w:tab w:val="left" w:pos="1410"/>
              </w:tabs>
              <w:spacing w:line="276" w:lineRule="auto"/>
              <w:ind w:left="-105" w:firstLine="0"/>
              <w:jc w:val="center"/>
              <w:rPr>
                <w:szCs w:val="22"/>
              </w:rPr>
            </w:pP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right="-615" w:firstLine="0"/>
              <w:rPr>
                <w:szCs w:val="22"/>
              </w:rPr>
            </w:pPr>
            <w:r>
              <w:rPr>
                <w:szCs w:val="22"/>
              </w:rPr>
              <w:t xml:space="preserve">                        № </w:t>
            </w:r>
            <w:r>
              <w:rPr>
                <w:szCs w:val="22"/>
                <w:lang w:val="en-US"/>
              </w:rPr>
              <w:t>10</w:t>
            </w:r>
            <w:r>
              <w:rPr>
                <w:szCs w:val="22"/>
              </w:rPr>
              <w:t>4</w:t>
            </w:r>
          </w:p>
          <w:p w:rsidR="00823433" w:rsidRDefault="00823433">
            <w:pPr>
              <w:pStyle w:val="TableContents"/>
              <w:spacing w:line="276" w:lineRule="auto"/>
              <w:ind w:left="720"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23433" w:rsidRDefault="00823433">
            <w:pPr>
              <w:pStyle w:val="TableContents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  <w:tr w:rsidR="00823433" w:rsidTr="00823433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Standard"/>
              <w:tabs>
                <w:tab w:val="left" w:pos="7591"/>
              </w:tabs>
              <w:spacing w:line="276" w:lineRule="auto"/>
              <w:ind w:right="21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433" w:rsidRDefault="00823433">
            <w:pPr>
              <w:pStyle w:val="TableContents"/>
              <w:tabs>
                <w:tab w:val="left" w:pos="1410"/>
              </w:tabs>
              <w:spacing w:line="276" w:lineRule="auto"/>
              <w:ind w:left="-10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с. Красномыльское</w:t>
            </w: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433" w:rsidRDefault="00823433">
            <w:pPr>
              <w:pStyle w:val="TableContents"/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</w:tbl>
    <w:p w:rsidR="00823433" w:rsidRDefault="00823433" w:rsidP="00823433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823433" w:rsidRDefault="00823433" w:rsidP="00823433">
      <w:pPr>
        <w:pStyle w:val="a3"/>
        <w:tabs>
          <w:tab w:val="left" w:pos="708"/>
        </w:tabs>
        <w:ind w:right="4341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перечне видов муниципального контроля и органов местного самоуправления, уполномоченных на их осуществление</w:t>
      </w:r>
      <w:r>
        <w:rPr>
          <w:rFonts w:ascii="Times New Roman" w:eastAsiaTheme="minorEastAsia" w:hAnsi="Times New Roman"/>
          <w:sz w:val="24"/>
          <w:szCs w:val="28"/>
        </w:rPr>
        <w:br/>
      </w:r>
    </w:p>
    <w:p w:rsidR="00823433" w:rsidRDefault="00823433" w:rsidP="00823433">
      <w:pPr>
        <w:pStyle w:val="a3"/>
        <w:tabs>
          <w:tab w:val="left" w:pos="708"/>
        </w:tabs>
        <w:ind w:right="4341"/>
        <w:jc w:val="both"/>
        <w:rPr>
          <w:rFonts w:ascii="Times New Roman" w:eastAsiaTheme="minorEastAsia" w:hAnsi="Times New Roman"/>
          <w:sz w:val="24"/>
          <w:szCs w:val="28"/>
        </w:rPr>
      </w:pPr>
    </w:p>
    <w:p w:rsidR="00823433" w:rsidRDefault="00823433" w:rsidP="0082343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Красномыльского сельсовета Шадринского района Курганской области, Красномыльская сельская Дума - </w:t>
      </w:r>
      <w:proofErr w:type="gramEnd"/>
    </w:p>
    <w:p w:rsidR="00823433" w:rsidRDefault="00823433" w:rsidP="0082343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РЕШИЛА:</w:t>
      </w:r>
    </w:p>
    <w:p w:rsidR="00823433" w:rsidRDefault="00823433" w:rsidP="0082343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823433" w:rsidRDefault="00823433" w:rsidP="0082343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Администрации Красномыльского сельсовета 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823433" w:rsidRDefault="00823433" w:rsidP="0082343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Настоящее постановление вступает в силу со дня его официального опубликования.</w:t>
      </w:r>
    </w:p>
    <w:p w:rsidR="00823433" w:rsidRDefault="00823433" w:rsidP="00823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 Красномыльского сельсовета                                                 Г. А. Стародумова   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УТВЕРЖДЕНЫ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 Красномыльской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Думы от 22. 12. 2017 г. № 104</w:t>
      </w:r>
      <w:r>
        <w:br/>
      </w:r>
      <w:r>
        <w:rPr>
          <w:rFonts w:ascii="Times New Roman" w:hAnsi="Times New Roman" w:cs="Times New Roman"/>
        </w:rPr>
        <w:t>«О перечне видов муниципального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контроля и органов местного самоуправления,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уполномоченных на их осуществление»</w:t>
      </w:r>
    </w:p>
    <w:p w:rsidR="00823433" w:rsidRDefault="00823433" w:rsidP="00823433">
      <w:pPr>
        <w:pStyle w:val="a5"/>
        <w:jc w:val="right"/>
        <w:rPr>
          <w:rFonts w:ascii="Times New Roman" w:hAnsi="Times New Roman" w:cs="Times New Roman"/>
        </w:rPr>
      </w:pPr>
    </w:p>
    <w:p w:rsidR="00823433" w:rsidRDefault="00823433" w:rsidP="00823433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8"/>
        </w:rPr>
        <w:t>ПРАВИЛА</w:t>
      </w:r>
      <w:r>
        <w:rPr>
          <w:rFonts w:ascii="Times New Roman" w:hAnsi="Times New Roman" w:cs="Times New Roman"/>
          <w:b/>
          <w:bCs/>
          <w:color w:val="26282F"/>
          <w:sz w:val="24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ведения перечня </w:t>
      </w:r>
      <w:r>
        <w:rPr>
          <w:rFonts w:ascii="Times New Roman" w:hAnsi="Times New Roman" w:cs="Times New Roman"/>
          <w:b/>
          <w:sz w:val="24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823433" w:rsidRDefault="00823433" w:rsidP="0082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В перечень видов контроля подлежат включению следующие сведения: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наименование вида муниципального контроля;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proofErr w:type="spellEnd"/>
      <w:r>
        <w:rPr>
          <w:rFonts w:ascii="Times New Roman" w:hAnsi="Times New Roman" w:cs="Times New Roman"/>
          <w:sz w:val="24"/>
          <w:szCs w:val="28"/>
        </w:rPr>
        <w:t>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823433" w:rsidRDefault="00823433" w:rsidP="00823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823433" w:rsidRDefault="00823433" w:rsidP="0082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sz w:val="24"/>
          <w:szCs w:val="28"/>
        </w:rPr>
      </w:pPr>
    </w:p>
    <w:p w:rsidR="00823433" w:rsidRDefault="00823433" w:rsidP="0082343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823433" w:rsidRDefault="00823433" w:rsidP="00823433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823433" w:rsidRDefault="00823433" w:rsidP="00823433"/>
    <w:p w:rsidR="005002A0" w:rsidRDefault="005002A0"/>
    <w:sectPr w:rsidR="0050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23433"/>
    <w:rsid w:val="005002A0"/>
    <w:rsid w:val="0082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23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4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8234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3433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23433"/>
    <w:pPr>
      <w:spacing w:after="0" w:line="240" w:lineRule="auto"/>
    </w:pPr>
  </w:style>
  <w:style w:type="paragraph" w:customStyle="1" w:styleId="Standard">
    <w:name w:val="Standard"/>
    <w:rsid w:val="00823433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823433"/>
  </w:style>
  <w:style w:type="paragraph" w:customStyle="1" w:styleId="TableContents">
    <w:name w:val="Table Contents"/>
    <w:basedOn w:val="Standard"/>
    <w:rsid w:val="00823433"/>
    <w:pPr>
      <w:suppressLineNumbers/>
    </w:pPr>
  </w:style>
  <w:style w:type="paragraph" w:customStyle="1" w:styleId="ConsPlusNormal">
    <w:name w:val="ConsPlusNormal"/>
    <w:rsid w:val="00823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Heading1">
    <w:name w:val="Heading 1"/>
    <w:basedOn w:val="Standard"/>
    <w:next w:val="Standard"/>
    <w:rsid w:val="00823433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823433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2018-01-17T08:15:00Z</dcterms:created>
  <dcterms:modified xsi:type="dcterms:W3CDTF">2018-01-17T08:16:00Z</dcterms:modified>
</cp:coreProperties>
</file>